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83E20" w14:textId="77777777" w:rsidR="00F161C7" w:rsidRDefault="00F161C7" w:rsidP="00E55C78">
      <w:pPr>
        <w:pStyle w:val="wCentreB"/>
        <w:keepNext/>
        <w:spacing w:line="276" w:lineRule="auto"/>
        <w:rPr>
          <w:rFonts w:ascii="Arial" w:hAnsi="Arial" w:cs="Arial"/>
          <w:sz w:val="20"/>
          <w:szCs w:val="20"/>
        </w:rPr>
      </w:pPr>
      <w:bookmarkStart w:id="0" w:name="_Hlk6911579"/>
    </w:p>
    <w:p w14:paraId="1E161A1A" w14:textId="0D0A1C9C" w:rsidR="00E55C78" w:rsidRPr="00CF69B0" w:rsidRDefault="00E55C78" w:rsidP="00E55C78">
      <w:pPr>
        <w:pStyle w:val="wCentreB"/>
        <w:keepNext/>
        <w:spacing w:line="276" w:lineRule="auto"/>
        <w:rPr>
          <w:rFonts w:ascii="Arial" w:hAnsi="Arial" w:cs="Arial"/>
          <w:sz w:val="20"/>
          <w:szCs w:val="20"/>
        </w:rPr>
      </w:pPr>
      <w:r w:rsidRPr="00CF69B0">
        <w:rPr>
          <w:rFonts w:ascii="Arial" w:hAnsi="Arial" w:cs="Arial"/>
          <w:sz w:val="20"/>
          <w:szCs w:val="20"/>
        </w:rPr>
        <w:t>NOT FOR RELEASE, PUBLICATION OR DISTRIBUTION, IN WHOLE OR IN PART, IN, INTO OR FROM ANY JURISDICTION WHERE TO DO SO WOULD CONSTITUTE A VIOLATION OF THE RELEVANT LAWS OF THAT JURISDICTION</w:t>
      </w:r>
    </w:p>
    <w:p w14:paraId="50F41A5B" w14:textId="77777777" w:rsidR="00E55C78" w:rsidRDefault="00E55C78" w:rsidP="00E55C78">
      <w:pPr>
        <w:spacing w:line="276" w:lineRule="auto"/>
        <w:jc w:val="both"/>
        <w:rPr>
          <w:rFonts w:ascii="Arial" w:hAnsi="Arial" w:cs="Arial"/>
          <w:b/>
          <w:sz w:val="20"/>
          <w:szCs w:val="20"/>
          <w:lang w:val="en-GB"/>
        </w:rPr>
      </w:pPr>
    </w:p>
    <w:p w14:paraId="21326C0E" w14:textId="77777777" w:rsidR="00F161C7" w:rsidRDefault="00F161C7" w:rsidP="00F161C7">
      <w:pPr>
        <w:spacing w:line="276" w:lineRule="auto"/>
        <w:jc w:val="both"/>
        <w:rPr>
          <w:rFonts w:ascii="Arial" w:hAnsi="Arial" w:cs="Arial"/>
          <w:b/>
          <w:color w:val="000000"/>
          <w:sz w:val="20"/>
          <w:szCs w:val="20"/>
          <w:lang w:val="en-GB"/>
        </w:rPr>
      </w:pPr>
    </w:p>
    <w:p w14:paraId="67EA62C7" w14:textId="74D16C3E" w:rsidR="00F161C7" w:rsidRDefault="00F161C7" w:rsidP="00F161C7">
      <w:pPr>
        <w:spacing w:line="276" w:lineRule="auto"/>
        <w:jc w:val="both"/>
        <w:rPr>
          <w:rFonts w:ascii="Arial" w:hAnsi="Arial" w:cs="Arial"/>
          <w:b/>
          <w:color w:val="000000"/>
          <w:sz w:val="20"/>
          <w:szCs w:val="20"/>
          <w:lang w:val="en-GB"/>
        </w:rPr>
      </w:pPr>
      <w:r>
        <w:rPr>
          <w:rFonts w:ascii="Arial" w:hAnsi="Arial" w:cs="Arial"/>
          <w:b/>
          <w:color w:val="000000"/>
          <w:sz w:val="20"/>
          <w:szCs w:val="20"/>
          <w:lang w:val="en-GB"/>
        </w:rPr>
        <w:t>London, 7 April 2025</w:t>
      </w:r>
    </w:p>
    <w:p w14:paraId="3FA3F6C4" w14:textId="77777777" w:rsidR="00E55C78" w:rsidRDefault="00E55C78" w:rsidP="00E55C78">
      <w:pPr>
        <w:spacing w:line="276" w:lineRule="auto"/>
        <w:jc w:val="both"/>
        <w:rPr>
          <w:rFonts w:ascii="Arial" w:hAnsi="Arial" w:cs="Arial"/>
          <w:b/>
          <w:sz w:val="20"/>
          <w:szCs w:val="20"/>
          <w:lang w:val="en-GB"/>
        </w:rPr>
      </w:pPr>
    </w:p>
    <w:p w14:paraId="6933C6C9" w14:textId="77777777" w:rsidR="00EB77E2" w:rsidRPr="00CF69B0" w:rsidRDefault="00EB77E2" w:rsidP="00E55C78">
      <w:pPr>
        <w:spacing w:line="276" w:lineRule="auto"/>
        <w:jc w:val="both"/>
        <w:rPr>
          <w:rFonts w:ascii="Arial" w:hAnsi="Arial" w:cs="Arial"/>
          <w:b/>
          <w:sz w:val="20"/>
          <w:szCs w:val="20"/>
          <w:lang w:val="en-GB"/>
        </w:rPr>
      </w:pPr>
    </w:p>
    <w:bookmarkEnd w:id="0"/>
    <w:p w14:paraId="7556E442" w14:textId="4C4BB1F8" w:rsidR="000602C0" w:rsidRPr="00F161C7" w:rsidRDefault="000602C0" w:rsidP="000602C0">
      <w:pPr>
        <w:pStyle w:val="dj"/>
        <w:spacing w:before="0" w:beforeAutospacing="0" w:after="180" w:afterAutospacing="0" w:line="230" w:lineRule="atLeast"/>
        <w:jc w:val="center"/>
        <w:rPr>
          <w:rFonts w:ascii="Times New Roman" w:hAnsi="Times New Roman" w:cs="Times New Roman"/>
          <w:color w:val="000000" w:themeColor="text1"/>
          <w:sz w:val="20"/>
          <w:szCs w:val="20"/>
        </w:rPr>
      </w:pPr>
      <w:r w:rsidRPr="00F161C7">
        <w:rPr>
          <w:rStyle w:val="dk"/>
          <w:rFonts w:ascii="Arial" w:hAnsi="Arial" w:cs="Arial"/>
          <w:b/>
          <w:bCs/>
          <w:color w:val="000000" w:themeColor="text1"/>
          <w:sz w:val="20"/>
          <w:szCs w:val="20"/>
        </w:rPr>
        <w:t>Cancellation of Shares</w:t>
      </w:r>
    </w:p>
    <w:p w14:paraId="217FBF13" w14:textId="77777777" w:rsidR="000602C0" w:rsidRPr="00F161C7" w:rsidRDefault="000602C0" w:rsidP="000602C0">
      <w:pPr>
        <w:pStyle w:val="dj"/>
        <w:spacing w:before="0" w:beforeAutospacing="0" w:after="180" w:afterAutospacing="0" w:line="230" w:lineRule="atLeast"/>
        <w:jc w:val="center"/>
        <w:rPr>
          <w:rFonts w:ascii="Times New Roman" w:hAnsi="Times New Roman" w:cs="Times New Roman"/>
          <w:color w:val="000000" w:themeColor="text1"/>
          <w:sz w:val="20"/>
          <w:szCs w:val="20"/>
        </w:rPr>
      </w:pPr>
      <w:r w:rsidRPr="00F161C7">
        <w:rPr>
          <w:rStyle w:val="dk"/>
          <w:rFonts w:ascii="Arial" w:hAnsi="Arial" w:cs="Arial"/>
          <w:b/>
          <w:bCs/>
          <w:color w:val="000000" w:themeColor="text1"/>
          <w:sz w:val="20"/>
          <w:szCs w:val="20"/>
        </w:rPr>
        <w:t>Change in Total Voting Rights</w:t>
      </w:r>
    </w:p>
    <w:p w14:paraId="3CD2028F" w14:textId="37D75C22" w:rsidR="000602C0" w:rsidRPr="00F161C7" w:rsidRDefault="000602C0" w:rsidP="000602C0">
      <w:pPr>
        <w:pStyle w:val="dl"/>
        <w:spacing w:before="0" w:beforeAutospacing="0" w:after="180" w:afterAutospacing="0" w:line="230" w:lineRule="atLeast"/>
        <w:jc w:val="both"/>
        <w:rPr>
          <w:rFonts w:ascii="Times New Roman" w:hAnsi="Times New Roman" w:cs="Times New Roman"/>
          <w:color w:val="000000" w:themeColor="text1"/>
          <w:sz w:val="20"/>
          <w:szCs w:val="20"/>
        </w:rPr>
      </w:pPr>
      <w:r w:rsidRPr="00F161C7">
        <w:rPr>
          <w:rStyle w:val="dm"/>
          <w:rFonts w:ascii="Arial" w:hAnsi="Arial" w:cs="Arial"/>
          <w:color w:val="000000" w:themeColor="text1"/>
          <w:sz w:val="20"/>
          <w:szCs w:val="20"/>
        </w:rPr>
        <w:t>Nostrum Oil &amp; Gas PLC (LSE: NOG) (the "</w:t>
      </w:r>
      <w:r w:rsidRPr="00F161C7">
        <w:rPr>
          <w:rStyle w:val="dm"/>
          <w:rFonts w:ascii="Arial" w:hAnsi="Arial" w:cs="Arial"/>
          <w:b/>
          <w:bCs/>
          <w:color w:val="000000" w:themeColor="text1"/>
          <w:sz w:val="20"/>
          <w:szCs w:val="20"/>
        </w:rPr>
        <w:t>Company</w:t>
      </w:r>
      <w:r w:rsidRPr="00F161C7">
        <w:rPr>
          <w:rStyle w:val="dm"/>
          <w:rFonts w:ascii="Arial" w:hAnsi="Arial" w:cs="Arial"/>
          <w:color w:val="000000" w:themeColor="text1"/>
          <w:sz w:val="20"/>
          <w:szCs w:val="20"/>
        </w:rPr>
        <w:t>")</w:t>
      </w:r>
      <w:r w:rsidRPr="00F161C7">
        <w:rPr>
          <w:rFonts w:ascii="Times New Roman" w:hAnsi="Times New Roman" w:cs="Times New Roman"/>
          <w:color w:val="000000" w:themeColor="text1"/>
          <w:sz w:val="20"/>
          <w:szCs w:val="20"/>
        </w:rPr>
        <w:t> </w:t>
      </w:r>
      <w:r w:rsidR="0023168E" w:rsidRPr="00F161C7">
        <w:rPr>
          <w:rStyle w:val="dn"/>
          <w:rFonts w:ascii="Arial" w:hAnsi="Arial" w:cs="Arial"/>
          <w:color w:val="000000" w:themeColor="text1"/>
          <w:sz w:val="20"/>
          <w:szCs w:val="20"/>
        </w:rPr>
        <w:t xml:space="preserve">announces that it has </w:t>
      </w:r>
      <w:r w:rsidR="00710628" w:rsidRPr="00F161C7">
        <w:rPr>
          <w:rStyle w:val="dn"/>
          <w:rFonts w:ascii="Arial" w:hAnsi="Arial" w:cs="Arial"/>
          <w:color w:val="000000" w:themeColor="text1"/>
          <w:sz w:val="20"/>
          <w:szCs w:val="20"/>
        </w:rPr>
        <w:t xml:space="preserve">taken delivery of and cancelled 4,136,578 </w:t>
      </w:r>
      <w:r w:rsidR="00710628" w:rsidRPr="00F161C7">
        <w:rPr>
          <w:rStyle w:val="dm"/>
          <w:rFonts w:ascii="Arial" w:hAnsi="Arial" w:cs="Arial"/>
          <w:color w:val="000000" w:themeColor="text1"/>
          <w:sz w:val="20"/>
          <w:szCs w:val="20"/>
        </w:rPr>
        <w:t>ordinary shares</w:t>
      </w:r>
      <w:r w:rsidRPr="00F161C7">
        <w:rPr>
          <w:rStyle w:val="dn"/>
          <w:rFonts w:ascii="Arial" w:hAnsi="Arial" w:cs="Arial"/>
          <w:color w:val="000000" w:themeColor="text1"/>
          <w:sz w:val="20"/>
          <w:szCs w:val="20"/>
        </w:rPr>
        <w:t>.</w:t>
      </w:r>
    </w:p>
    <w:p w14:paraId="5FB90CCD" w14:textId="58975066" w:rsidR="000602C0" w:rsidRPr="00F161C7" w:rsidRDefault="000602C0" w:rsidP="000602C0">
      <w:pPr>
        <w:pStyle w:val="do"/>
        <w:spacing w:line="230" w:lineRule="atLeast"/>
        <w:jc w:val="both"/>
        <w:rPr>
          <w:rFonts w:ascii="Times New Roman" w:hAnsi="Times New Roman" w:cs="Times New Roman"/>
          <w:color w:val="000000" w:themeColor="text1"/>
          <w:sz w:val="20"/>
          <w:szCs w:val="20"/>
        </w:rPr>
      </w:pPr>
      <w:r w:rsidRPr="00F161C7">
        <w:rPr>
          <w:rStyle w:val="dm"/>
          <w:rFonts w:ascii="Arial" w:hAnsi="Arial" w:cs="Arial"/>
          <w:color w:val="000000" w:themeColor="text1"/>
          <w:sz w:val="20"/>
          <w:szCs w:val="20"/>
        </w:rPr>
        <w:t>In accordance with Disclosure Guidance and Transparency Rule 5.6.1R, the Company notifies the market that following the cancellation of</w:t>
      </w:r>
      <w:r w:rsidR="00710628" w:rsidRPr="00F161C7">
        <w:rPr>
          <w:rStyle w:val="dm"/>
          <w:rFonts w:ascii="Arial" w:hAnsi="Arial" w:cs="Arial"/>
          <w:color w:val="000000" w:themeColor="text1"/>
          <w:sz w:val="20"/>
          <w:szCs w:val="20"/>
        </w:rPr>
        <w:t xml:space="preserve"> such ordinary shares</w:t>
      </w:r>
      <w:r w:rsidRPr="00F161C7">
        <w:rPr>
          <w:rStyle w:val="dm"/>
          <w:rFonts w:ascii="Arial" w:hAnsi="Arial" w:cs="Arial"/>
          <w:color w:val="000000" w:themeColor="text1"/>
          <w:sz w:val="20"/>
          <w:szCs w:val="20"/>
        </w:rPr>
        <w:t xml:space="preserve">, the Company's issued share capital as at the date of this announcement comprises </w:t>
      </w:r>
      <w:r w:rsidR="00710628" w:rsidRPr="00F161C7">
        <w:rPr>
          <w:rStyle w:val="dm"/>
          <w:rFonts w:ascii="Arial" w:hAnsi="Arial" w:cs="Arial"/>
          <w:color w:val="000000" w:themeColor="text1"/>
          <w:sz w:val="20"/>
          <w:szCs w:val="20"/>
        </w:rPr>
        <w:t xml:space="preserve">165,244,983 </w:t>
      </w:r>
      <w:r w:rsidRPr="00F161C7">
        <w:rPr>
          <w:rStyle w:val="dm"/>
          <w:rFonts w:ascii="Arial" w:hAnsi="Arial" w:cs="Arial"/>
          <w:color w:val="000000" w:themeColor="text1"/>
          <w:sz w:val="20"/>
          <w:szCs w:val="20"/>
        </w:rPr>
        <w:t>ordinary shares with a nominal value of £0.01 each with each share carrying one vote. The Company holds no treasury shares in its own name.</w:t>
      </w:r>
    </w:p>
    <w:p w14:paraId="4F5CECF3" w14:textId="110796E9" w:rsidR="00F161C7" w:rsidRDefault="000602C0" w:rsidP="008B1405">
      <w:pPr>
        <w:pStyle w:val="dl"/>
        <w:spacing w:before="0" w:beforeAutospacing="0" w:after="180" w:afterAutospacing="0" w:line="230" w:lineRule="atLeast"/>
        <w:jc w:val="both"/>
        <w:rPr>
          <w:rFonts w:ascii="Times New Roman" w:hAnsi="Times New Roman" w:cs="Times New Roman"/>
          <w:color w:val="000000" w:themeColor="text1"/>
          <w:sz w:val="20"/>
          <w:szCs w:val="20"/>
        </w:rPr>
      </w:pPr>
      <w:r w:rsidRPr="00F161C7">
        <w:rPr>
          <w:rStyle w:val="dm"/>
          <w:rFonts w:ascii="Arial" w:hAnsi="Arial" w:cs="Arial"/>
          <w:color w:val="000000" w:themeColor="text1"/>
          <w:sz w:val="20"/>
          <w:szCs w:val="20"/>
        </w:rPr>
        <w:t>This figure may be used by shareholders as the denominator for the calculations by which they determine whether they are required to notify their interest in, or a change to their interest in, the Company under the FCA's Disclosure Guidance and Transparency Rules.</w:t>
      </w:r>
    </w:p>
    <w:p w14:paraId="5B5D532D" w14:textId="77777777" w:rsidR="00F161C7" w:rsidRPr="00F161C7" w:rsidRDefault="00F161C7" w:rsidP="008B1405">
      <w:pPr>
        <w:pStyle w:val="dl"/>
        <w:spacing w:before="0" w:beforeAutospacing="0" w:after="180" w:afterAutospacing="0" w:line="230" w:lineRule="atLeast"/>
        <w:jc w:val="both"/>
        <w:rPr>
          <w:rStyle w:val="cx"/>
          <w:rFonts w:ascii="Times New Roman" w:hAnsi="Times New Roman" w:cs="Times New Roman"/>
          <w:color w:val="000000" w:themeColor="text1"/>
          <w:sz w:val="20"/>
          <w:szCs w:val="20"/>
        </w:rPr>
      </w:pPr>
    </w:p>
    <w:p w14:paraId="1480225B" w14:textId="083E0BF2" w:rsidR="000602C0" w:rsidRDefault="000602C0" w:rsidP="008B1405">
      <w:pPr>
        <w:pStyle w:val="dl"/>
        <w:spacing w:before="0" w:beforeAutospacing="0" w:after="180" w:afterAutospacing="0" w:line="230" w:lineRule="atLeast"/>
        <w:jc w:val="both"/>
        <w:rPr>
          <w:rFonts w:ascii="Cambria" w:hAnsi="Cambria"/>
          <w:color w:val="212529"/>
          <w:sz w:val="20"/>
          <w:szCs w:val="20"/>
        </w:rPr>
      </w:pPr>
      <w:r>
        <w:rPr>
          <w:rStyle w:val="cs"/>
          <w:rFonts w:ascii="Arial" w:hAnsi="Arial" w:cs="Arial"/>
          <w:color w:val="000000"/>
          <w:sz w:val="20"/>
          <w:szCs w:val="20"/>
        </w:rPr>
        <w:t>LEI: 2138007VWEP4MM3J8B29</w:t>
      </w:r>
    </w:p>
    <w:p w14:paraId="12B2B5DB"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r>
        <w:rPr>
          <w:rStyle w:val="de"/>
          <w:rFonts w:ascii="Arial" w:hAnsi="Arial" w:cs="Arial"/>
          <w:color w:val="000000"/>
          <w:sz w:val="20"/>
          <w:szCs w:val="20"/>
        </w:rPr>
        <w:t> </w:t>
      </w:r>
    </w:p>
    <w:p w14:paraId="6CF76042" w14:textId="7217AAFD" w:rsidR="000602C0" w:rsidRDefault="000602C0" w:rsidP="000602C0">
      <w:pPr>
        <w:pStyle w:val="di"/>
        <w:spacing w:before="0" w:beforeAutospacing="0" w:after="0" w:afterAutospacing="0" w:line="230" w:lineRule="atLeast"/>
        <w:jc w:val="both"/>
        <w:rPr>
          <w:rFonts w:ascii="Cambria" w:hAnsi="Cambria"/>
          <w:color w:val="212529"/>
          <w:sz w:val="20"/>
          <w:szCs w:val="20"/>
        </w:rPr>
      </w:pPr>
      <w:r>
        <w:rPr>
          <w:rStyle w:val="de"/>
          <w:rFonts w:ascii="Arial" w:hAnsi="Arial" w:cs="Arial"/>
          <w:b/>
          <w:bCs/>
          <w:color w:val="000000"/>
          <w:sz w:val="20"/>
          <w:szCs w:val="20"/>
        </w:rPr>
        <w:t>Further information</w:t>
      </w:r>
    </w:p>
    <w:p w14:paraId="6934ABAD"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r>
        <w:rPr>
          <w:rStyle w:val="de"/>
          <w:rFonts w:ascii="Arial" w:hAnsi="Arial" w:cs="Arial"/>
          <w:color w:val="000000"/>
          <w:sz w:val="20"/>
          <w:szCs w:val="20"/>
        </w:rPr>
        <w:t>For further information please visit</w:t>
      </w:r>
      <w:r>
        <w:rPr>
          <w:rFonts w:ascii="Cambria" w:hAnsi="Cambria"/>
          <w:color w:val="212529"/>
          <w:sz w:val="20"/>
          <w:szCs w:val="20"/>
        </w:rPr>
        <w:t> </w:t>
      </w:r>
      <w:hyperlink r:id="rId11" w:history="1">
        <w:r>
          <w:rPr>
            <w:rStyle w:val="Hyperlink"/>
            <w:rFonts w:ascii="Arial" w:hAnsi="Arial" w:cs="Arial"/>
            <w:color w:val="007BFF"/>
            <w:sz w:val="20"/>
            <w:szCs w:val="20"/>
          </w:rPr>
          <w:t>www.nog.co.uk</w:t>
        </w:r>
      </w:hyperlink>
    </w:p>
    <w:p w14:paraId="24AAF4AD"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r>
        <w:rPr>
          <w:rStyle w:val="de"/>
          <w:rFonts w:ascii="Arial" w:hAnsi="Arial" w:cs="Arial"/>
          <w:color w:val="000000"/>
          <w:sz w:val="20"/>
          <w:szCs w:val="20"/>
        </w:rPr>
        <w:t> </w:t>
      </w:r>
    </w:p>
    <w:p w14:paraId="4D7948BE"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r>
        <w:rPr>
          <w:rStyle w:val="de"/>
          <w:rFonts w:ascii="Arial" w:hAnsi="Arial" w:cs="Arial"/>
          <w:b/>
          <w:bCs/>
          <w:color w:val="000000"/>
          <w:sz w:val="20"/>
          <w:szCs w:val="20"/>
        </w:rPr>
        <w:t>Further enquiries</w:t>
      </w:r>
    </w:p>
    <w:p w14:paraId="40E88E32"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r>
        <w:rPr>
          <w:rStyle w:val="cp"/>
          <w:rFonts w:ascii="Arial" w:hAnsi="Arial" w:cs="Arial"/>
          <w:color w:val="000000"/>
          <w:sz w:val="20"/>
          <w:szCs w:val="20"/>
          <w:u w:val="single"/>
        </w:rPr>
        <w:t>Nostrum Oil &amp; Gas PLC</w:t>
      </w:r>
      <w:r>
        <w:rPr>
          <w:rFonts w:ascii="Cambria" w:hAnsi="Cambria"/>
          <w:color w:val="212529"/>
          <w:sz w:val="20"/>
          <w:szCs w:val="20"/>
        </w:rPr>
        <w:t> </w:t>
      </w:r>
      <w:r>
        <w:rPr>
          <w:rStyle w:val="co"/>
          <w:rFonts w:ascii="Arial" w:hAnsi="Arial" w:cs="Arial"/>
          <w:color w:val="000000"/>
          <w:sz w:val="20"/>
          <w:szCs w:val="20"/>
        </w:rPr>
        <w:t>                                               </w:t>
      </w:r>
    </w:p>
    <w:p w14:paraId="34A3E098" w14:textId="77777777" w:rsidR="000602C0" w:rsidRDefault="000602C0" w:rsidP="000602C0">
      <w:pPr>
        <w:pStyle w:val="dq"/>
        <w:spacing w:before="0" w:beforeAutospacing="0" w:after="0" w:afterAutospacing="0" w:line="230" w:lineRule="atLeast"/>
        <w:rPr>
          <w:rFonts w:ascii="Cambria" w:hAnsi="Cambria"/>
          <w:color w:val="212529"/>
          <w:sz w:val="20"/>
          <w:szCs w:val="20"/>
        </w:rPr>
      </w:pPr>
      <w:r>
        <w:rPr>
          <w:rStyle w:val="co"/>
          <w:rFonts w:ascii="Arial" w:hAnsi="Arial" w:cs="Arial"/>
          <w:color w:val="000000"/>
          <w:sz w:val="20"/>
          <w:szCs w:val="20"/>
        </w:rPr>
        <w:t>Petro Mychalkiw</w:t>
      </w:r>
    </w:p>
    <w:p w14:paraId="0DEBE530" w14:textId="77777777" w:rsidR="000602C0" w:rsidRDefault="000602C0" w:rsidP="000602C0">
      <w:pPr>
        <w:pStyle w:val="dq"/>
        <w:spacing w:before="0" w:beforeAutospacing="0" w:after="0" w:afterAutospacing="0" w:line="230" w:lineRule="atLeast"/>
        <w:rPr>
          <w:rFonts w:ascii="Cambria" w:hAnsi="Cambria"/>
          <w:color w:val="212529"/>
          <w:sz w:val="20"/>
          <w:szCs w:val="20"/>
        </w:rPr>
      </w:pPr>
      <w:r>
        <w:rPr>
          <w:rStyle w:val="co"/>
          <w:rFonts w:ascii="Arial" w:hAnsi="Arial" w:cs="Arial"/>
          <w:color w:val="000000"/>
          <w:sz w:val="20"/>
          <w:szCs w:val="20"/>
        </w:rPr>
        <w:t>Chief Financial Officer</w:t>
      </w:r>
    </w:p>
    <w:p w14:paraId="2DC41E3B"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hyperlink r:id="rId12" w:history="1">
        <w:r>
          <w:rPr>
            <w:rStyle w:val="Hyperlink"/>
            <w:rFonts w:ascii="Arial" w:hAnsi="Arial" w:cs="Arial"/>
            <w:color w:val="007BFF"/>
            <w:sz w:val="20"/>
            <w:szCs w:val="20"/>
          </w:rPr>
          <w:t>ir@nog.co.uk</w:t>
        </w:r>
      </w:hyperlink>
      <w:r>
        <w:rPr>
          <w:rFonts w:ascii="Cambria" w:hAnsi="Cambria"/>
          <w:color w:val="212529"/>
          <w:sz w:val="20"/>
          <w:szCs w:val="20"/>
        </w:rPr>
        <w:t> </w:t>
      </w:r>
      <w:r>
        <w:rPr>
          <w:rStyle w:val="de"/>
          <w:rFonts w:ascii="Arial" w:hAnsi="Arial" w:cs="Arial"/>
          <w:color w:val="000000"/>
          <w:sz w:val="20"/>
          <w:szCs w:val="20"/>
        </w:rPr>
        <w:t>                                                                                                    </w:t>
      </w:r>
    </w:p>
    <w:p w14:paraId="57C89553"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r>
        <w:rPr>
          <w:rStyle w:val="de"/>
          <w:rFonts w:ascii="Arial" w:hAnsi="Arial" w:cs="Arial"/>
          <w:color w:val="000000"/>
          <w:sz w:val="20"/>
          <w:szCs w:val="20"/>
        </w:rPr>
        <w:t> </w:t>
      </w:r>
    </w:p>
    <w:p w14:paraId="45156D77" w14:textId="15E24047" w:rsidR="000602C0" w:rsidRPr="00614F45" w:rsidRDefault="000602C0" w:rsidP="000602C0">
      <w:pPr>
        <w:pStyle w:val="di"/>
        <w:spacing w:before="0" w:beforeAutospacing="0" w:after="0" w:afterAutospacing="0" w:line="230" w:lineRule="atLeast"/>
        <w:jc w:val="both"/>
        <w:rPr>
          <w:rStyle w:val="cp"/>
          <w:rFonts w:ascii="Arial" w:hAnsi="Arial" w:cs="Arial"/>
          <w:color w:val="000000"/>
          <w:sz w:val="20"/>
          <w:szCs w:val="20"/>
          <w:u w:val="single"/>
        </w:rPr>
      </w:pPr>
      <w:r w:rsidRPr="00614F45">
        <w:rPr>
          <w:rStyle w:val="cp"/>
          <w:rFonts w:ascii="Arial" w:hAnsi="Arial" w:cs="Arial"/>
          <w:color w:val="000000"/>
          <w:sz w:val="20"/>
          <w:szCs w:val="20"/>
          <w:u w:val="single"/>
        </w:rPr>
        <w:t>Instinctif Partners - UK</w:t>
      </w:r>
    </w:p>
    <w:p w14:paraId="62153FAD" w14:textId="77777777" w:rsidR="000602C0" w:rsidRPr="00B94EF7" w:rsidRDefault="000602C0" w:rsidP="00614F45">
      <w:pPr>
        <w:pStyle w:val="di"/>
        <w:spacing w:before="0" w:beforeAutospacing="0" w:after="0" w:afterAutospacing="0" w:line="230" w:lineRule="atLeast"/>
        <w:jc w:val="both"/>
        <w:rPr>
          <w:rStyle w:val="cp"/>
          <w:rFonts w:ascii="Arial" w:hAnsi="Arial" w:cs="Arial"/>
          <w:sz w:val="20"/>
          <w:szCs w:val="20"/>
        </w:rPr>
      </w:pPr>
      <w:r w:rsidRPr="00B94EF7">
        <w:rPr>
          <w:rStyle w:val="cp"/>
          <w:rFonts w:ascii="Arial" w:hAnsi="Arial" w:cs="Arial"/>
          <w:sz w:val="20"/>
          <w:szCs w:val="20"/>
        </w:rPr>
        <w:t>Galyna Kulachek</w:t>
      </w:r>
    </w:p>
    <w:p w14:paraId="6438BAB2" w14:textId="77777777" w:rsidR="000602C0" w:rsidRPr="00B94EF7" w:rsidRDefault="000602C0" w:rsidP="00614F45">
      <w:pPr>
        <w:pStyle w:val="di"/>
        <w:spacing w:before="0" w:beforeAutospacing="0" w:after="0" w:afterAutospacing="0" w:line="230" w:lineRule="atLeast"/>
        <w:jc w:val="both"/>
        <w:rPr>
          <w:rStyle w:val="cp"/>
          <w:rFonts w:ascii="Arial" w:hAnsi="Arial" w:cs="Arial"/>
          <w:sz w:val="20"/>
          <w:szCs w:val="20"/>
        </w:rPr>
      </w:pPr>
      <w:r w:rsidRPr="00B94EF7">
        <w:rPr>
          <w:rStyle w:val="cp"/>
          <w:rFonts w:ascii="Arial" w:hAnsi="Arial" w:cs="Arial"/>
          <w:color w:val="000000"/>
          <w:sz w:val="20"/>
          <w:szCs w:val="20"/>
        </w:rPr>
        <w:t>Amelia Thorn</w:t>
      </w:r>
    </w:p>
    <w:p w14:paraId="6F5F1940" w14:textId="77777777" w:rsidR="000602C0" w:rsidRPr="00B94EF7" w:rsidRDefault="000602C0" w:rsidP="00614F45">
      <w:pPr>
        <w:pStyle w:val="di"/>
        <w:spacing w:before="0" w:beforeAutospacing="0" w:after="0" w:afterAutospacing="0" w:line="230" w:lineRule="atLeast"/>
        <w:jc w:val="both"/>
        <w:rPr>
          <w:rStyle w:val="cp"/>
          <w:rFonts w:ascii="Arial" w:hAnsi="Arial" w:cs="Arial"/>
          <w:sz w:val="20"/>
          <w:szCs w:val="20"/>
        </w:rPr>
      </w:pPr>
      <w:r w:rsidRPr="00B94EF7">
        <w:rPr>
          <w:rStyle w:val="cp"/>
          <w:rFonts w:ascii="Arial" w:hAnsi="Arial" w:cs="Arial"/>
          <w:color w:val="000000"/>
          <w:sz w:val="20"/>
          <w:szCs w:val="20"/>
        </w:rPr>
        <w:t>+ 44 (0) 207 457 2020</w:t>
      </w:r>
    </w:p>
    <w:p w14:paraId="2E589D3E"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hyperlink r:id="rId13" w:history="1">
        <w:r>
          <w:rPr>
            <w:rStyle w:val="Hyperlink"/>
            <w:rFonts w:ascii="Arial" w:hAnsi="Arial" w:cs="Arial"/>
            <w:color w:val="007BFF"/>
            <w:sz w:val="20"/>
            <w:szCs w:val="20"/>
          </w:rPr>
          <w:t>nostrum@instinctif.com</w:t>
        </w:r>
      </w:hyperlink>
    </w:p>
    <w:p w14:paraId="18952A11"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r>
        <w:rPr>
          <w:rStyle w:val="dr"/>
          <w:rFonts w:ascii="Arial" w:hAnsi="Arial" w:cs="Arial"/>
          <w:color w:val="000000"/>
          <w:sz w:val="20"/>
          <w:szCs w:val="20"/>
        </w:rPr>
        <w:t> </w:t>
      </w:r>
    </w:p>
    <w:p w14:paraId="2D7BA026"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r>
        <w:rPr>
          <w:rStyle w:val="de"/>
          <w:rFonts w:ascii="Arial" w:hAnsi="Arial" w:cs="Arial"/>
          <w:b/>
          <w:bCs/>
          <w:color w:val="000000"/>
          <w:sz w:val="20"/>
          <w:szCs w:val="20"/>
        </w:rPr>
        <w:t>Notifying person</w:t>
      </w:r>
    </w:p>
    <w:p w14:paraId="7ABBA0B3"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r>
        <w:rPr>
          <w:rStyle w:val="de"/>
          <w:rFonts w:ascii="Arial" w:hAnsi="Arial" w:cs="Arial"/>
          <w:color w:val="000000"/>
          <w:sz w:val="20"/>
          <w:szCs w:val="20"/>
        </w:rPr>
        <w:t>Thomas Hartnett</w:t>
      </w:r>
    </w:p>
    <w:p w14:paraId="0B10FD80" w14:textId="77777777" w:rsidR="000602C0" w:rsidRDefault="000602C0" w:rsidP="000602C0">
      <w:pPr>
        <w:pStyle w:val="di"/>
        <w:spacing w:before="0" w:beforeAutospacing="0" w:after="0" w:afterAutospacing="0" w:line="230" w:lineRule="atLeast"/>
        <w:jc w:val="both"/>
        <w:rPr>
          <w:rFonts w:ascii="Cambria" w:hAnsi="Cambria"/>
          <w:color w:val="212529"/>
          <w:sz w:val="20"/>
          <w:szCs w:val="20"/>
        </w:rPr>
      </w:pPr>
      <w:r>
        <w:rPr>
          <w:rStyle w:val="de"/>
          <w:rFonts w:ascii="Arial" w:hAnsi="Arial" w:cs="Arial"/>
          <w:color w:val="000000"/>
          <w:sz w:val="20"/>
          <w:szCs w:val="20"/>
        </w:rPr>
        <w:t>Company Secretary</w:t>
      </w:r>
    </w:p>
    <w:p w14:paraId="2B37E854" w14:textId="77777777" w:rsidR="00E55C78" w:rsidRPr="00CF69B0" w:rsidRDefault="00E55C78" w:rsidP="00E55C78">
      <w:pPr>
        <w:spacing w:line="276" w:lineRule="auto"/>
        <w:jc w:val="both"/>
        <w:rPr>
          <w:rFonts w:ascii="Arial" w:hAnsi="Arial" w:cs="Arial"/>
          <w:sz w:val="20"/>
          <w:szCs w:val="20"/>
        </w:rPr>
      </w:pPr>
      <w:r w:rsidRPr="00CF69B0">
        <w:rPr>
          <w:rFonts w:ascii="Arial" w:hAnsi="Arial" w:cs="Arial"/>
          <w:sz w:val="20"/>
          <w:szCs w:val="20"/>
        </w:rPr>
        <w:t xml:space="preserve"> </w:t>
      </w:r>
    </w:p>
    <w:p w14:paraId="3DF390C7" w14:textId="77777777" w:rsidR="000602C0" w:rsidRDefault="000602C0" w:rsidP="000602C0">
      <w:pPr>
        <w:pStyle w:val="ds"/>
        <w:spacing w:before="0" w:beforeAutospacing="0" w:after="120" w:afterAutospacing="0" w:line="336" w:lineRule="atLeast"/>
        <w:jc w:val="both"/>
        <w:rPr>
          <w:rFonts w:ascii="Cambria" w:hAnsi="Cambria"/>
          <w:color w:val="212529"/>
          <w:sz w:val="20"/>
          <w:szCs w:val="20"/>
        </w:rPr>
      </w:pPr>
      <w:r>
        <w:rPr>
          <w:rStyle w:val="cj"/>
          <w:rFonts w:ascii="Arial" w:hAnsi="Arial" w:cs="Arial"/>
          <w:color w:val="000000"/>
          <w:sz w:val="20"/>
          <w:szCs w:val="20"/>
        </w:rPr>
        <w:t>About Nostrum Oil &amp; Gas</w:t>
      </w:r>
    </w:p>
    <w:p w14:paraId="335BE4E6" w14:textId="182DDCA2" w:rsidR="000602C0" w:rsidRPr="008B1405" w:rsidRDefault="000602C0" w:rsidP="008B1405">
      <w:pPr>
        <w:pStyle w:val="do"/>
        <w:spacing w:line="230" w:lineRule="atLeast"/>
        <w:jc w:val="both"/>
        <w:rPr>
          <w:rFonts w:ascii="Times New Roman" w:hAnsi="Times New Roman" w:cs="Times New Roman"/>
          <w:color w:val="212529"/>
          <w:sz w:val="20"/>
          <w:szCs w:val="20"/>
        </w:rPr>
      </w:pPr>
      <w:r>
        <w:rPr>
          <w:rStyle w:val="dm"/>
          <w:rFonts w:ascii="Arial" w:hAnsi="Arial" w:cs="Arial"/>
          <w:color w:val="000000"/>
          <w:sz w:val="20"/>
          <w:szCs w:val="20"/>
        </w:rPr>
        <w:t xml:space="preserve">Nostrum Oil &amp; Gas PLC is an independent mixed-asset energy company with world-class gas processing facilities and export hub in north-west Kazakhstan. Its shares are listed on the London Stock Exchange (ticker symbol: NOG). The principal producing asset of Nostrum Oil &amp; Gas PLC is the </w:t>
      </w:r>
      <w:proofErr w:type="spellStart"/>
      <w:r>
        <w:rPr>
          <w:rStyle w:val="dm"/>
          <w:rFonts w:ascii="Arial" w:hAnsi="Arial" w:cs="Arial"/>
          <w:color w:val="000000"/>
          <w:sz w:val="20"/>
          <w:szCs w:val="20"/>
        </w:rPr>
        <w:t>Chinarevskoye</w:t>
      </w:r>
      <w:proofErr w:type="spellEnd"/>
      <w:r>
        <w:rPr>
          <w:rStyle w:val="dm"/>
          <w:rFonts w:ascii="Arial" w:hAnsi="Arial" w:cs="Arial"/>
          <w:color w:val="000000"/>
          <w:sz w:val="20"/>
          <w:szCs w:val="20"/>
        </w:rPr>
        <w:t xml:space="preserve"> field which is operated by its </w:t>
      </w:r>
      <w:proofErr w:type="gramStart"/>
      <w:r>
        <w:rPr>
          <w:rStyle w:val="dm"/>
          <w:rFonts w:ascii="Arial" w:hAnsi="Arial" w:cs="Arial"/>
          <w:color w:val="000000"/>
          <w:sz w:val="20"/>
          <w:szCs w:val="20"/>
        </w:rPr>
        <w:t>wholly-owned</w:t>
      </w:r>
      <w:proofErr w:type="gramEnd"/>
      <w:r>
        <w:rPr>
          <w:rStyle w:val="dm"/>
          <w:rFonts w:ascii="Arial" w:hAnsi="Arial" w:cs="Arial"/>
          <w:color w:val="000000"/>
          <w:sz w:val="20"/>
          <w:szCs w:val="20"/>
        </w:rPr>
        <w:t xml:space="preserve"> subsidiary </w:t>
      </w:r>
      <w:proofErr w:type="spellStart"/>
      <w:r>
        <w:rPr>
          <w:rStyle w:val="dm"/>
          <w:rFonts w:ascii="Arial" w:hAnsi="Arial" w:cs="Arial"/>
          <w:color w:val="000000"/>
          <w:sz w:val="20"/>
          <w:szCs w:val="20"/>
        </w:rPr>
        <w:t>Zhaikmunai</w:t>
      </w:r>
      <w:proofErr w:type="spellEnd"/>
      <w:r>
        <w:rPr>
          <w:rStyle w:val="dm"/>
          <w:rFonts w:ascii="Arial" w:hAnsi="Arial" w:cs="Arial"/>
          <w:color w:val="000000"/>
          <w:sz w:val="20"/>
          <w:szCs w:val="20"/>
        </w:rPr>
        <w:t xml:space="preserve"> LLP, which is the sole holder of the subsoil use rights with respect to the development of the </w:t>
      </w:r>
      <w:proofErr w:type="spellStart"/>
      <w:r>
        <w:rPr>
          <w:rStyle w:val="dm"/>
          <w:rFonts w:ascii="Arial" w:hAnsi="Arial" w:cs="Arial"/>
          <w:color w:val="000000"/>
          <w:sz w:val="20"/>
          <w:szCs w:val="20"/>
        </w:rPr>
        <w:t>Chinarevskoye</w:t>
      </w:r>
      <w:proofErr w:type="spellEnd"/>
      <w:r>
        <w:rPr>
          <w:rStyle w:val="dm"/>
          <w:rFonts w:ascii="Arial" w:hAnsi="Arial" w:cs="Arial"/>
          <w:color w:val="000000"/>
          <w:sz w:val="20"/>
          <w:szCs w:val="20"/>
        </w:rPr>
        <w:t xml:space="preserve"> field. The Company also owns an 80% interest in Positive Invest LLP, which holds the subsoil use rights for the "</w:t>
      </w:r>
      <w:proofErr w:type="spellStart"/>
      <w:r>
        <w:rPr>
          <w:rStyle w:val="dm"/>
          <w:rFonts w:ascii="Arial" w:hAnsi="Arial" w:cs="Arial"/>
          <w:color w:val="000000"/>
          <w:sz w:val="20"/>
          <w:szCs w:val="20"/>
        </w:rPr>
        <w:t>Kamenskoe</w:t>
      </w:r>
      <w:proofErr w:type="spellEnd"/>
      <w:r>
        <w:rPr>
          <w:rStyle w:val="dm"/>
          <w:rFonts w:ascii="Arial" w:hAnsi="Arial" w:cs="Arial"/>
          <w:color w:val="000000"/>
          <w:sz w:val="20"/>
          <w:szCs w:val="20"/>
        </w:rPr>
        <w:t>" and "</w:t>
      </w:r>
      <w:proofErr w:type="spellStart"/>
      <w:r>
        <w:rPr>
          <w:rStyle w:val="dm"/>
          <w:rFonts w:ascii="Arial" w:hAnsi="Arial" w:cs="Arial"/>
          <w:color w:val="000000"/>
          <w:sz w:val="20"/>
          <w:szCs w:val="20"/>
        </w:rPr>
        <w:t>Kamensko-Teplovsko-Tokarevskoe</w:t>
      </w:r>
      <w:proofErr w:type="spellEnd"/>
      <w:r>
        <w:rPr>
          <w:rStyle w:val="dm"/>
          <w:rFonts w:ascii="Arial" w:hAnsi="Arial" w:cs="Arial"/>
          <w:color w:val="000000"/>
          <w:sz w:val="20"/>
          <w:szCs w:val="20"/>
        </w:rPr>
        <w:t xml:space="preserve">" areas in the West Kazakhstan region (the </w:t>
      </w:r>
      <w:proofErr w:type="spellStart"/>
      <w:r>
        <w:rPr>
          <w:rStyle w:val="dm"/>
          <w:rFonts w:ascii="Arial" w:hAnsi="Arial" w:cs="Arial"/>
          <w:color w:val="000000"/>
          <w:sz w:val="20"/>
          <w:szCs w:val="20"/>
        </w:rPr>
        <w:t>Stepnoy</w:t>
      </w:r>
      <w:proofErr w:type="spellEnd"/>
      <w:r>
        <w:rPr>
          <w:rStyle w:val="dm"/>
          <w:rFonts w:ascii="Arial" w:hAnsi="Arial" w:cs="Arial"/>
          <w:color w:val="000000"/>
          <w:sz w:val="20"/>
          <w:szCs w:val="20"/>
        </w:rPr>
        <w:t xml:space="preserve"> Leopard Fields).</w:t>
      </w:r>
    </w:p>
    <w:p w14:paraId="3AAE825E" w14:textId="77777777" w:rsidR="008B1405" w:rsidRDefault="000602C0" w:rsidP="008B1405">
      <w:pPr>
        <w:pStyle w:val="ds"/>
        <w:spacing w:before="0" w:beforeAutospacing="0" w:after="120" w:afterAutospacing="0" w:line="336" w:lineRule="atLeast"/>
        <w:jc w:val="both"/>
        <w:rPr>
          <w:rStyle w:val="cj"/>
          <w:rFonts w:ascii="Arial" w:hAnsi="Arial" w:cs="Arial"/>
          <w:color w:val="000000"/>
          <w:sz w:val="20"/>
          <w:szCs w:val="20"/>
        </w:rPr>
      </w:pPr>
      <w:r>
        <w:rPr>
          <w:rStyle w:val="cj"/>
          <w:rFonts w:ascii="Arial" w:hAnsi="Arial" w:cs="Arial"/>
          <w:color w:val="000000"/>
          <w:sz w:val="20"/>
          <w:szCs w:val="20"/>
        </w:rPr>
        <w:lastRenderedPageBreak/>
        <w:t>Forward-Looking Statements</w:t>
      </w:r>
    </w:p>
    <w:p w14:paraId="4403B0F2" w14:textId="72C996E3" w:rsidR="000602C0" w:rsidRPr="008B1405" w:rsidRDefault="000602C0" w:rsidP="008B1405">
      <w:pPr>
        <w:pStyle w:val="do"/>
        <w:spacing w:line="230" w:lineRule="atLeast"/>
        <w:jc w:val="both"/>
        <w:rPr>
          <w:rStyle w:val="dm"/>
          <w:rFonts w:ascii="Arial" w:hAnsi="Arial" w:cs="Arial"/>
          <w:color w:val="000000"/>
        </w:rPr>
      </w:pPr>
      <w:r>
        <w:rPr>
          <w:rStyle w:val="dm"/>
          <w:rFonts w:ascii="Arial" w:hAnsi="Arial" w:cs="Arial"/>
          <w:color w:val="000000"/>
          <w:sz w:val="20"/>
          <w:szCs w:val="20"/>
        </w:rPr>
        <w:t>Some of the statements in this document are forward-looking. Forward-looking statements include statements regarding the intent, belief and current expectations of the Company or its officers with respect to various matters. When used in this document, the words "</w:t>
      </w:r>
      <w:proofErr w:type="gramStart"/>
      <w:r>
        <w:rPr>
          <w:rStyle w:val="dm"/>
          <w:rFonts w:ascii="Arial" w:hAnsi="Arial" w:cs="Arial"/>
          <w:color w:val="000000"/>
          <w:sz w:val="20"/>
          <w:szCs w:val="20"/>
        </w:rPr>
        <w:t>expects</w:t>
      </w:r>
      <w:proofErr w:type="gramEnd"/>
      <w:r>
        <w:rPr>
          <w:rStyle w:val="dm"/>
          <w:rFonts w:ascii="Arial" w:hAnsi="Arial" w:cs="Arial"/>
          <w:color w:val="000000"/>
          <w:sz w:val="20"/>
          <w:szCs w:val="20"/>
        </w:rPr>
        <w:t>", "believes", "anticipates", "plans", "may", "will", "should" and similar expressions, and the negatives thereof, are intended to identify forward-looking statements. Such statements are not promises nor guarantees and are subject to risks and uncertainties that could cause actual outcomes to differ materially from those suggested by any such statements.</w:t>
      </w:r>
    </w:p>
    <w:p w14:paraId="5CA81505" w14:textId="77777777" w:rsidR="000602C0" w:rsidRDefault="000602C0" w:rsidP="000602C0">
      <w:pPr>
        <w:pStyle w:val="do"/>
        <w:spacing w:line="230" w:lineRule="atLeast"/>
        <w:jc w:val="both"/>
        <w:rPr>
          <w:rFonts w:ascii="Times New Roman" w:hAnsi="Times New Roman" w:cs="Times New Roman"/>
          <w:color w:val="212529"/>
          <w:sz w:val="20"/>
          <w:szCs w:val="20"/>
        </w:rPr>
      </w:pPr>
      <w:r>
        <w:rPr>
          <w:rStyle w:val="dm"/>
          <w:rFonts w:ascii="Arial" w:hAnsi="Arial" w:cs="Arial"/>
          <w:color w:val="000000"/>
          <w:sz w:val="20"/>
          <w:szCs w:val="20"/>
        </w:rPr>
        <w:t>No part of this announcement constitutes, or shall be taken to constitute, an invitation or inducement to invest in the Company or any other entity, and shareholders of the Company are cautioned not to place undue reliance on the forward-looking statements. Save as required by the relevant listing rules and applicable law, the Company does not undertake to update or change any forward-looking statements to reflect events occurring after the date of this announcement.</w:t>
      </w:r>
    </w:p>
    <w:p w14:paraId="25D9EC21" w14:textId="549D9F42" w:rsidR="003C347B" w:rsidRPr="00C46BE5" w:rsidRDefault="00163FB8" w:rsidP="00C46BE5">
      <w:pPr>
        <w:spacing w:line="276" w:lineRule="auto"/>
        <w:jc w:val="both"/>
        <w:rPr>
          <w:rFonts w:ascii="Arial" w:hAnsi="Arial" w:cs="Arial"/>
          <w:color w:val="808080"/>
          <w:sz w:val="20"/>
          <w:szCs w:val="20"/>
        </w:rPr>
      </w:pPr>
      <w:r w:rsidRPr="00CF69B0">
        <w:rPr>
          <w:rFonts w:ascii="Arial" w:hAnsi="Arial" w:cs="Arial"/>
          <w:color w:val="808080"/>
          <w:sz w:val="20"/>
          <w:szCs w:val="20"/>
        </w:rPr>
        <w:t>.</w:t>
      </w:r>
    </w:p>
    <w:sectPr w:rsidR="003C347B" w:rsidRPr="00C46BE5" w:rsidSect="00E732D8">
      <w:headerReference w:type="even" r:id="rId14"/>
      <w:headerReference w:type="default" r:id="rId15"/>
      <w:footerReference w:type="even" r:id="rId16"/>
      <w:footerReference w:type="default" r:id="rId17"/>
      <w:headerReference w:type="first" r:id="rId18"/>
      <w:footerReference w:type="first" r:id="rId19"/>
      <w:pgSz w:w="11900" w:h="16840"/>
      <w:pgMar w:top="1551"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4964" w14:textId="77777777" w:rsidR="00A87A42" w:rsidRDefault="00A87A42">
      <w:r>
        <w:separator/>
      </w:r>
    </w:p>
  </w:endnote>
  <w:endnote w:type="continuationSeparator" w:id="0">
    <w:p w14:paraId="517A363F" w14:textId="77777777" w:rsidR="00A87A42" w:rsidRDefault="00A8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DBC9" w14:textId="77777777" w:rsidR="00720438" w:rsidRDefault="00035B02" w:rsidP="00E732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077D99" w14:textId="77777777" w:rsidR="00720438" w:rsidRDefault="00720438" w:rsidP="00E732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F996" w14:textId="01F413A8" w:rsidR="00720438" w:rsidRPr="00934F2D" w:rsidRDefault="00035B02" w:rsidP="00E732D8">
    <w:pPr>
      <w:pStyle w:val="Footer"/>
      <w:framePr w:wrap="around" w:vAnchor="text" w:hAnchor="margin" w:xAlign="right" w:y="1"/>
      <w:rPr>
        <w:rStyle w:val="PageNumber"/>
        <w:sz w:val="20"/>
        <w:szCs w:val="20"/>
      </w:rPr>
    </w:pPr>
    <w:r w:rsidRPr="00934F2D">
      <w:rPr>
        <w:rStyle w:val="PageNumber"/>
        <w:sz w:val="20"/>
        <w:szCs w:val="20"/>
      </w:rPr>
      <w:fldChar w:fldCharType="begin"/>
    </w:r>
    <w:r w:rsidRPr="00934F2D">
      <w:rPr>
        <w:rStyle w:val="PageNumber"/>
        <w:sz w:val="20"/>
        <w:szCs w:val="20"/>
      </w:rPr>
      <w:instrText xml:space="preserve">PAGE  </w:instrText>
    </w:r>
    <w:r w:rsidRPr="00934F2D">
      <w:rPr>
        <w:rStyle w:val="PageNumber"/>
        <w:sz w:val="20"/>
        <w:szCs w:val="20"/>
      </w:rPr>
      <w:fldChar w:fldCharType="separate"/>
    </w:r>
    <w:r w:rsidR="00752094">
      <w:rPr>
        <w:rStyle w:val="PageNumber"/>
        <w:noProof/>
        <w:sz w:val="20"/>
        <w:szCs w:val="20"/>
      </w:rPr>
      <w:t>6</w:t>
    </w:r>
    <w:r w:rsidRPr="00934F2D">
      <w:rPr>
        <w:rStyle w:val="PageNumber"/>
        <w:sz w:val="20"/>
        <w:szCs w:val="20"/>
      </w:rPr>
      <w:fldChar w:fldCharType="end"/>
    </w:r>
  </w:p>
  <w:p w14:paraId="2CF3D71F" w14:textId="77777777" w:rsidR="00720438" w:rsidRPr="00482ABE" w:rsidRDefault="00035B02" w:rsidP="00E732D8">
    <w:pPr>
      <w:pStyle w:val="Footer"/>
      <w:ind w:right="360"/>
      <w:jc w:val="right"/>
      <w:rPr>
        <w:sz w:val="16"/>
        <w:szCs w:val="16"/>
      </w:rPr>
    </w:pPr>
    <w:r>
      <w:rPr>
        <w:sz w:val="16"/>
        <w:szCs w:val="16"/>
      </w:rPr>
      <w:softHyphen/>
    </w:r>
    <w:r>
      <w:rPr>
        <w:sz w:val="16"/>
        <w:szCs w:val="16"/>
      </w:rPr>
      <w:softHyphen/>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4190" w14:textId="77777777" w:rsidR="002646EA" w:rsidRDefault="00264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E2A2" w14:textId="77777777" w:rsidR="00A87A42" w:rsidRDefault="00A87A42">
      <w:r>
        <w:separator/>
      </w:r>
    </w:p>
  </w:footnote>
  <w:footnote w:type="continuationSeparator" w:id="0">
    <w:p w14:paraId="5BDFD294" w14:textId="77777777" w:rsidR="00A87A42" w:rsidRDefault="00A87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4A13" w14:textId="77777777" w:rsidR="002646EA" w:rsidRDefault="00264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0A71" w14:textId="77777777" w:rsidR="00720438" w:rsidRDefault="00035B02" w:rsidP="00E732D8">
    <w:pPr>
      <w:pStyle w:val="Header"/>
      <w:jc w:val="right"/>
    </w:pPr>
    <w:r>
      <w:rPr>
        <w:noProof/>
        <w:lang w:eastAsia="en-US"/>
      </w:rPr>
      <mc:AlternateContent>
        <mc:Choice Requires="wps">
          <w:drawing>
            <wp:anchor distT="0" distB="0" distL="114300" distR="114300" simplePos="0" relativeHeight="251659264" behindDoc="0" locked="0" layoutInCell="1" allowOverlap="1" wp14:anchorId="7A17ABFC" wp14:editId="792DDB8E">
              <wp:simplePos x="0" y="0"/>
              <wp:positionH relativeFrom="column">
                <wp:posOffset>5486400</wp:posOffset>
              </wp:positionH>
              <wp:positionV relativeFrom="paragraph">
                <wp:posOffset>191770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9DC46D3" w14:textId="77777777" w:rsidR="00720438" w:rsidRDefault="0072043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7ABFC" id="_x0000_t202" coordsize="21600,21600" o:spt="202" path="m,l,21600r21600,l21600,xe">
              <v:stroke joinstyle="miter"/>
              <v:path gradientshapeok="t" o:connecttype="rect"/>
            </v:shapetype>
            <v:shape id="Text Box 3" o:spid="_x0000_s1026" type="#_x0000_t202" style="position:absolute;left:0;text-align:left;margin-left:6in;margin-top:15.1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" filled="f" stroked="f">
              <v:textbox inset=",7.2pt,,7.2pt">
                <w:txbxContent>
                  <w:p w14:paraId="09DC46D3" w14:textId="77777777" w:rsidR="00720438" w:rsidRDefault="00720438"/>
                </w:txbxContent>
              </v:textbox>
            </v:shape>
          </w:pict>
        </mc:Fallback>
      </mc:AlternateContent>
    </w:r>
    <w:r>
      <w:rPr>
        <w:noProof/>
        <w:lang w:eastAsia="en-US"/>
      </w:rPr>
      <w:drawing>
        <wp:inline distT="0" distB="0" distL="0" distR="0" wp14:anchorId="6F4CBDE9" wp14:editId="6E1E8010">
          <wp:extent cx="333375" cy="4959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4959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7D7F" w14:textId="77777777" w:rsidR="00720438" w:rsidRDefault="00035B02" w:rsidP="001278AC">
    <w:pPr>
      <w:pStyle w:val="Header"/>
    </w:pPr>
    <w:r>
      <w:rPr>
        <w:noProof/>
        <w:lang w:eastAsia="en-US"/>
      </w:rPr>
      <w:drawing>
        <wp:anchor distT="0" distB="0" distL="114300" distR="114300" simplePos="0" relativeHeight="251660288" behindDoc="0" locked="0" layoutInCell="1" allowOverlap="1" wp14:anchorId="2323DFB9" wp14:editId="324A8410">
          <wp:simplePos x="0" y="0"/>
          <wp:positionH relativeFrom="column">
            <wp:posOffset>-571500</wp:posOffset>
          </wp:positionH>
          <wp:positionV relativeFrom="paragraph">
            <wp:posOffset>-265430</wp:posOffset>
          </wp:positionV>
          <wp:extent cx="2514600" cy="816610"/>
          <wp:effectExtent l="0" t="0" r="0" b="0"/>
          <wp:wrapNone/>
          <wp:docPr id="2" name="Picture 4" descr="Description: Macintosh HD:Users:probel:Desktop:LOGOS NEW:CMYK:Nostrum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probel:Desktop:LOGOS NEW:CMYK:Nostrum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1A9"/>
    <w:multiLevelType w:val="hybridMultilevel"/>
    <w:tmpl w:val="490C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E6707"/>
    <w:multiLevelType w:val="hybridMultilevel"/>
    <w:tmpl w:val="EAF2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A2F1F"/>
    <w:multiLevelType w:val="hybridMultilevel"/>
    <w:tmpl w:val="98DC9692"/>
    <w:lvl w:ilvl="0" w:tplc="86CCAA42">
      <w:start w:val="1"/>
      <w:numFmt w:val="lowerLetter"/>
      <w:lvlText w:val="(%1)"/>
      <w:lvlJc w:val="left"/>
      <w:pPr>
        <w:ind w:left="360" w:hanging="360"/>
      </w:pPr>
      <w:rPr>
        <w:rFonts w:hint="default"/>
      </w:rPr>
    </w:lvl>
    <w:lvl w:ilvl="1" w:tplc="B216A308">
      <w:start w:val="1"/>
      <w:numFmt w:val="lowerRoman"/>
      <w:lvlText w:val="(%2)"/>
      <w:lvlJc w:val="right"/>
      <w:pPr>
        <w:ind w:left="1080" w:hanging="360"/>
      </w:pPr>
      <w:rPr>
        <w:rFonts w:ascii="Arial" w:hAnsi="Arial" w:cs="Arial" w:hint="default"/>
      </w:rPr>
    </w:lvl>
    <w:lvl w:ilvl="2" w:tplc="8BD85A5C">
      <w:start w:val="1"/>
      <w:numFmt w:val="upperLetter"/>
      <w:lvlText w:val="(%3)"/>
      <w:lvlJc w:val="lef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5533F5"/>
    <w:multiLevelType w:val="hybridMultilevel"/>
    <w:tmpl w:val="98DC9692"/>
    <w:lvl w:ilvl="0" w:tplc="86CCAA42">
      <w:start w:val="1"/>
      <w:numFmt w:val="lowerLetter"/>
      <w:lvlText w:val="(%1)"/>
      <w:lvlJc w:val="left"/>
      <w:pPr>
        <w:ind w:left="360" w:hanging="360"/>
      </w:pPr>
      <w:rPr>
        <w:rFonts w:hint="default"/>
      </w:rPr>
    </w:lvl>
    <w:lvl w:ilvl="1" w:tplc="B216A308">
      <w:start w:val="1"/>
      <w:numFmt w:val="lowerRoman"/>
      <w:lvlText w:val="(%2)"/>
      <w:lvlJc w:val="right"/>
      <w:pPr>
        <w:ind w:left="1080" w:hanging="360"/>
      </w:pPr>
      <w:rPr>
        <w:rFonts w:ascii="Arial" w:hAnsi="Arial" w:cs="Arial" w:hint="default"/>
      </w:rPr>
    </w:lvl>
    <w:lvl w:ilvl="2" w:tplc="8BD85A5C">
      <w:start w:val="1"/>
      <w:numFmt w:val="upperLetter"/>
      <w:lvlText w:val="(%3)"/>
      <w:lvlJc w:val="lef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2459B2"/>
    <w:multiLevelType w:val="hybridMultilevel"/>
    <w:tmpl w:val="98DC9692"/>
    <w:lvl w:ilvl="0" w:tplc="86CCAA42">
      <w:start w:val="1"/>
      <w:numFmt w:val="lowerLetter"/>
      <w:lvlText w:val="(%1)"/>
      <w:lvlJc w:val="left"/>
      <w:pPr>
        <w:ind w:left="360" w:hanging="360"/>
      </w:pPr>
      <w:rPr>
        <w:rFonts w:hint="default"/>
      </w:rPr>
    </w:lvl>
    <w:lvl w:ilvl="1" w:tplc="B216A308">
      <w:start w:val="1"/>
      <w:numFmt w:val="lowerRoman"/>
      <w:lvlText w:val="(%2)"/>
      <w:lvlJc w:val="right"/>
      <w:pPr>
        <w:ind w:left="1080" w:hanging="360"/>
      </w:pPr>
      <w:rPr>
        <w:rFonts w:ascii="Arial" w:hAnsi="Arial" w:cs="Arial" w:hint="default"/>
      </w:rPr>
    </w:lvl>
    <w:lvl w:ilvl="2" w:tplc="8BD85A5C">
      <w:start w:val="1"/>
      <w:numFmt w:val="upperLetter"/>
      <w:lvlText w:val="(%3)"/>
      <w:lvlJc w:val="lef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442769"/>
    <w:multiLevelType w:val="hybridMultilevel"/>
    <w:tmpl w:val="29F86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5234DB"/>
    <w:multiLevelType w:val="hybridMultilevel"/>
    <w:tmpl w:val="FFE8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663BD"/>
    <w:multiLevelType w:val="hybridMultilevel"/>
    <w:tmpl w:val="304E8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E1769CC"/>
    <w:multiLevelType w:val="hybridMultilevel"/>
    <w:tmpl w:val="237A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2130F"/>
    <w:multiLevelType w:val="hybridMultilevel"/>
    <w:tmpl w:val="98DC9692"/>
    <w:lvl w:ilvl="0" w:tplc="86CCAA42">
      <w:start w:val="1"/>
      <w:numFmt w:val="lowerLetter"/>
      <w:lvlText w:val="(%1)"/>
      <w:lvlJc w:val="left"/>
      <w:pPr>
        <w:ind w:left="360" w:hanging="360"/>
      </w:pPr>
      <w:rPr>
        <w:rFonts w:hint="default"/>
      </w:rPr>
    </w:lvl>
    <w:lvl w:ilvl="1" w:tplc="B216A308">
      <w:start w:val="1"/>
      <w:numFmt w:val="lowerRoman"/>
      <w:lvlText w:val="(%2)"/>
      <w:lvlJc w:val="right"/>
      <w:pPr>
        <w:ind w:left="1080" w:hanging="360"/>
      </w:pPr>
      <w:rPr>
        <w:rFonts w:ascii="Arial" w:hAnsi="Arial" w:cs="Arial" w:hint="default"/>
      </w:rPr>
    </w:lvl>
    <w:lvl w:ilvl="2" w:tplc="8BD85A5C">
      <w:start w:val="1"/>
      <w:numFmt w:val="upperLetter"/>
      <w:lvlText w:val="(%3)"/>
      <w:lvlJc w:val="lef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396D4A"/>
    <w:multiLevelType w:val="hybridMultilevel"/>
    <w:tmpl w:val="C0FC1510"/>
    <w:lvl w:ilvl="0" w:tplc="74729EE0">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0D0226"/>
    <w:multiLevelType w:val="hybridMultilevel"/>
    <w:tmpl w:val="88B2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63D24"/>
    <w:multiLevelType w:val="multilevel"/>
    <w:tmpl w:val="8E944CB8"/>
    <w:lvl w:ilvl="0">
      <w:start w:val="1"/>
      <w:numFmt w:val="lowerLetter"/>
      <w:lvlText w:val="(%1)"/>
      <w:lvlJc w:val="left"/>
      <w:pPr>
        <w:ind w:left="360" w:hanging="360"/>
      </w:pPr>
      <w:rPr>
        <w:rFonts w:hint="default"/>
      </w:rPr>
    </w:lvl>
    <w:lvl w:ilvl="1">
      <w:start w:val="1"/>
      <w:numFmt w:val="lowerRoman"/>
      <w:lvlText w:val="(%2)"/>
      <w:lvlJc w:val="left"/>
      <w:pPr>
        <w:tabs>
          <w:tab w:val="num" w:pos="792"/>
        </w:tabs>
        <w:ind w:left="792" w:hanging="432"/>
      </w:pPr>
      <w:rPr>
        <w:rFonts w:ascii="Arial" w:hAnsi="Arial" w:cs="Arial" w:hint="default"/>
      </w:rPr>
    </w:lvl>
    <w:lvl w:ilvl="2">
      <w:start w:val="1"/>
      <w:numFmt w:val="upp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02D2F42"/>
    <w:multiLevelType w:val="hybridMultilevel"/>
    <w:tmpl w:val="64AEF2CA"/>
    <w:lvl w:ilvl="0" w:tplc="B2B67D5A">
      <w:start w:val="1"/>
      <w:numFmt w:val="bullet"/>
      <w:lvlText w:val="§"/>
      <w:lvlJc w:val="left"/>
      <w:pPr>
        <w:tabs>
          <w:tab w:val="num" w:pos="720"/>
        </w:tabs>
        <w:ind w:left="720" w:hanging="360"/>
      </w:pPr>
      <w:rPr>
        <w:rFonts w:ascii="Wingdings" w:hAnsi="Wingdings" w:hint="default"/>
      </w:rPr>
    </w:lvl>
    <w:lvl w:ilvl="1" w:tplc="50AE77CC" w:tentative="1">
      <w:start w:val="1"/>
      <w:numFmt w:val="bullet"/>
      <w:lvlText w:val="§"/>
      <w:lvlJc w:val="left"/>
      <w:pPr>
        <w:tabs>
          <w:tab w:val="num" w:pos="1440"/>
        </w:tabs>
        <w:ind w:left="1440" w:hanging="360"/>
      </w:pPr>
      <w:rPr>
        <w:rFonts w:ascii="Wingdings" w:hAnsi="Wingdings" w:hint="default"/>
      </w:rPr>
    </w:lvl>
    <w:lvl w:ilvl="2" w:tplc="662659E6" w:tentative="1">
      <w:start w:val="1"/>
      <w:numFmt w:val="bullet"/>
      <w:lvlText w:val="§"/>
      <w:lvlJc w:val="left"/>
      <w:pPr>
        <w:tabs>
          <w:tab w:val="num" w:pos="2160"/>
        </w:tabs>
        <w:ind w:left="2160" w:hanging="360"/>
      </w:pPr>
      <w:rPr>
        <w:rFonts w:ascii="Wingdings" w:hAnsi="Wingdings" w:hint="default"/>
      </w:rPr>
    </w:lvl>
    <w:lvl w:ilvl="3" w:tplc="3AF2CBE0" w:tentative="1">
      <w:start w:val="1"/>
      <w:numFmt w:val="bullet"/>
      <w:lvlText w:val="§"/>
      <w:lvlJc w:val="left"/>
      <w:pPr>
        <w:tabs>
          <w:tab w:val="num" w:pos="2880"/>
        </w:tabs>
        <w:ind w:left="2880" w:hanging="360"/>
      </w:pPr>
      <w:rPr>
        <w:rFonts w:ascii="Wingdings" w:hAnsi="Wingdings" w:hint="default"/>
      </w:rPr>
    </w:lvl>
    <w:lvl w:ilvl="4" w:tplc="F9EEA0BC" w:tentative="1">
      <w:start w:val="1"/>
      <w:numFmt w:val="bullet"/>
      <w:lvlText w:val="§"/>
      <w:lvlJc w:val="left"/>
      <w:pPr>
        <w:tabs>
          <w:tab w:val="num" w:pos="3600"/>
        </w:tabs>
        <w:ind w:left="3600" w:hanging="360"/>
      </w:pPr>
      <w:rPr>
        <w:rFonts w:ascii="Wingdings" w:hAnsi="Wingdings" w:hint="default"/>
      </w:rPr>
    </w:lvl>
    <w:lvl w:ilvl="5" w:tplc="D206C99E" w:tentative="1">
      <w:start w:val="1"/>
      <w:numFmt w:val="bullet"/>
      <w:lvlText w:val="§"/>
      <w:lvlJc w:val="left"/>
      <w:pPr>
        <w:tabs>
          <w:tab w:val="num" w:pos="4320"/>
        </w:tabs>
        <w:ind w:left="4320" w:hanging="360"/>
      </w:pPr>
      <w:rPr>
        <w:rFonts w:ascii="Wingdings" w:hAnsi="Wingdings" w:hint="default"/>
      </w:rPr>
    </w:lvl>
    <w:lvl w:ilvl="6" w:tplc="5E2C456C" w:tentative="1">
      <w:start w:val="1"/>
      <w:numFmt w:val="bullet"/>
      <w:lvlText w:val="§"/>
      <w:lvlJc w:val="left"/>
      <w:pPr>
        <w:tabs>
          <w:tab w:val="num" w:pos="5040"/>
        </w:tabs>
        <w:ind w:left="5040" w:hanging="360"/>
      </w:pPr>
      <w:rPr>
        <w:rFonts w:ascii="Wingdings" w:hAnsi="Wingdings" w:hint="default"/>
      </w:rPr>
    </w:lvl>
    <w:lvl w:ilvl="7" w:tplc="CA14F88A" w:tentative="1">
      <w:start w:val="1"/>
      <w:numFmt w:val="bullet"/>
      <w:lvlText w:val="§"/>
      <w:lvlJc w:val="left"/>
      <w:pPr>
        <w:tabs>
          <w:tab w:val="num" w:pos="5760"/>
        </w:tabs>
        <w:ind w:left="5760" w:hanging="360"/>
      </w:pPr>
      <w:rPr>
        <w:rFonts w:ascii="Wingdings" w:hAnsi="Wingdings" w:hint="default"/>
      </w:rPr>
    </w:lvl>
    <w:lvl w:ilvl="8" w:tplc="6E02B2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923D59"/>
    <w:multiLevelType w:val="hybridMultilevel"/>
    <w:tmpl w:val="64906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67D5B"/>
    <w:multiLevelType w:val="hybridMultilevel"/>
    <w:tmpl w:val="0A88746C"/>
    <w:lvl w:ilvl="0" w:tplc="86CCAA42">
      <w:start w:val="1"/>
      <w:numFmt w:val="lowerLetter"/>
      <w:lvlText w:val="(%1)"/>
      <w:lvlJc w:val="left"/>
      <w:pPr>
        <w:ind w:left="360" w:hanging="360"/>
      </w:pPr>
      <w:rPr>
        <w:rFonts w:hint="default"/>
      </w:rPr>
    </w:lvl>
    <w:lvl w:ilvl="1" w:tplc="B216A308">
      <w:start w:val="1"/>
      <w:numFmt w:val="lowerRoman"/>
      <w:lvlText w:val="(%2)"/>
      <w:lvlJc w:val="right"/>
      <w:pPr>
        <w:ind w:left="1080" w:hanging="360"/>
      </w:pPr>
      <w:rPr>
        <w:rFonts w:ascii="Arial" w:hAnsi="Arial" w:cs="Arial" w:hint="default"/>
      </w:rPr>
    </w:lvl>
    <w:lvl w:ilvl="2" w:tplc="8BD85A5C">
      <w:start w:val="1"/>
      <w:numFmt w:val="upperLetter"/>
      <w:lvlText w:val="(%3)"/>
      <w:lvlJc w:val="lef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99918DB"/>
    <w:multiLevelType w:val="hybridMultilevel"/>
    <w:tmpl w:val="57DC17E0"/>
    <w:lvl w:ilvl="0" w:tplc="86CCAA42">
      <w:start w:val="1"/>
      <w:numFmt w:val="lowerLetter"/>
      <w:lvlText w:val="(%1)"/>
      <w:lvlJc w:val="left"/>
      <w:pPr>
        <w:ind w:left="360" w:hanging="360"/>
      </w:pPr>
      <w:rPr>
        <w:rFonts w:hint="default"/>
      </w:rPr>
    </w:lvl>
    <w:lvl w:ilvl="1" w:tplc="B216A308">
      <w:start w:val="1"/>
      <w:numFmt w:val="lowerRoman"/>
      <w:lvlText w:val="(%2)"/>
      <w:lvlJc w:val="right"/>
      <w:pPr>
        <w:ind w:left="1080" w:hanging="360"/>
      </w:pPr>
      <w:rPr>
        <w:rFonts w:ascii="Arial" w:hAnsi="Arial" w:cs="Arial" w:hint="default"/>
      </w:rPr>
    </w:lvl>
    <w:lvl w:ilvl="2" w:tplc="8BD85A5C">
      <w:start w:val="1"/>
      <w:numFmt w:val="upperLetter"/>
      <w:lvlText w:val="(%3)"/>
      <w:lvlJc w:val="lef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D837D3"/>
    <w:multiLevelType w:val="hybridMultilevel"/>
    <w:tmpl w:val="467450D2"/>
    <w:lvl w:ilvl="0" w:tplc="BE16F4C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AE1670"/>
    <w:multiLevelType w:val="hybridMultilevel"/>
    <w:tmpl w:val="680E4C42"/>
    <w:lvl w:ilvl="0" w:tplc="C846CE92">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6CAF3410"/>
    <w:multiLevelType w:val="hybridMultilevel"/>
    <w:tmpl w:val="98DC9692"/>
    <w:lvl w:ilvl="0" w:tplc="86CCAA42">
      <w:start w:val="1"/>
      <w:numFmt w:val="lowerLetter"/>
      <w:lvlText w:val="(%1)"/>
      <w:lvlJc w:val="left"/>
      <w:pPr>
        <w:ind w:left="360" w:hanging="360"/>
      </w:pPr>
      <w:rPr>
        <w:rFonts w:hint="default"/>
      </w:rPr>
    </w:lvl>
    <w:lvl w:ilvl="1" w:tplc="B216A308">
      <w:start w:val="1"/>
      <w:numFmt w:val="lowerRoman"/>
      <w:lvlText w:val="(%2)"/>
      <w:lvlJc w:val="right"/>
      <w:pPr>
        <w:ind w:left="1080" w:hanging="360"/>
      </w:pPr>
      <w:rPr>
        <w:rFonts w:ascii="Arial" w:hAnsi="Arial" w:cs="Arial" w:hint="default"/>
      </w:rPr>
    </w:lvl>
    <w:lvl w:ilvl="2" w:tplc="8BD85A5C">
      <w:start w:val="1"/>
      <w:numFmt w:val="upperLetter"/>
      <w:lvlText w:val="(%3)"/>
      <w:lvlJc w:val="lef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DC7110"/>
    <w:multiLevelType w:val="multilevel"/>
    <w:tmpl w:val="7ADA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365BA4"/>
    <w:multiLevelType w:val="hybridMultilevel"/>
    <w:tmpl w:val="E110BE66"/>
    <w:lvl w:ilvl="0" w:tplc="BE16F4C2">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77253101">
    <w:abstractNumId w:val="1"/>
  </w:num>
  <w:num w:numId="2" w16cid:durableId="153959894">
    <w:abstractNumId w:val="11"/>
  </w:num>
  <w:num w:numId="3" w16cid:durableId="1659962594">
    <w:abstractNumId w:val="20"/>
  </w:num>
  <w:num w:numId="4" w16cid:durableId="1322389724">
    <w:abstractNumId w:val="13"/>
  </w:num>
  <w:num w:numId="5" w16cid:durableId="765658706">
    <w:abstractNumId w:val="8"/>
  </w:num>
  <w:num w:numId="6" w16cid:durableId="1950313692">
    <w:abstractNumId w:val="6"/>
  </w:num>
  <w:num w:numId="7" w16cid:durableId="665744819">
    <w:abstractNumId w:val="14"/>
  </w:num>
  <w:num w:numId="8" w16cid:durableId="83577038">
    <w:abstractNumId w:val="0"/>
  </w:num>
  <w:num w:numId="9" w16cid:durableId="1911649667">
    <w:abstractNumId w:val="10"/>
  </w:num>
  <w:num w:numId="10" w16cid:durableId="1428112113">
    <w:abstractNumId w:val="15"/>
  </w:num>
  <w:num w:numId="11" w16cid:durableId="537284385">
    <w:abstractNumId w:val="2"/>
  </w:num>
  <w:num w:numId="12" w16cid:durableId="1409964789">
    <w:abstractNumId w:val="16"/>
  </w:num>
  <w:num w:numId="13" w16cid:durableId="1222640884">
    <w:abstractNumId w:val="4"/>
  </w:num>
  <w:num w:numId="14" w16cid:durableId="1568149214">
    <w:abstractNumId w:val="19"/>
  </w:num>
  <w:num w:numId="15" w16cid:durableId="814570031">
    <w:abstractNumId w:val="5"/>
  </w:num>
  <w:num w:numId="16" w16cid:durableId="1112241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2388210">
    <w:abstractNumId w:val="12"/>
  </w:num>
  <w:num w:numId="18" w16cid:durableId="1017468743">
    <w:abstractNumId w:val="9"/>
  </w:num>
  <w:num w:numId="19" w16cid:durableId="1122263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283432">
    <w:abstractNumId w:val="7"/>
  </w:num>
  <w:num w:numId="21" w16cid:durableId="1326321659">
    <w:abstractNumId w:val="17"/>
  </w:num>
  <w:num w:numId="22" w16cid:durableId="923807549">
    <w:abstractNumId w:val="21"/>
  </w:num>
  <w:num w:numId="23" w16cid:durableId="1790525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False"/>
    <w:docVar w:name="DocIDType" w:val="AllPages"/>
  </w:docVars>
  <w:rsids>
    <w:rsidRoot w:val="00E55C78"/>
    <w:rsid w:val="00001536"/>
    <w:rsid w:val="000061AC"/>
    <w:rsid w:val="00012A7B"/>
    <w:rsid w:val="00016B8C"/>
    <w:rsid w:val="00024060"/>
    <w:rsid w:val="00027C59"/>
    <w:rsid w:val="00031A77"/>
    <w:rsid w:val="00034EAD"/>
    <w:rsid w:val="00035B02"/>
    <w:rsid w:val="000402F3"/>
    <w:rsid w:val="00046C53"/>
    <w:rsid w:val="000512C6"/>
    <w:rsid w:val="00055233"/>
    <w:rsid w:val="000602C0"/>
    <w:rsid w:val="00061CBA"/>
    <w:rsid w:val="000641A0"/>
    <w:rsid w:val="0006549F"/>
    <w:rsid w:val="00065D27"/>
    <w:rsid w:val="000837F3"/>
    <w:rsid w:val="00087A28"/>
    <w:rsid w:val="00094BCB"/>
    <w:rsid w:val="000C47F9"/>
    <w:rsid w:val="000C7AF5"/>
    <w:rsid w:val="000D1525"/>
    <w:rsid w:val="000E268F"/>
    <w:rsid w:val="000F40D6"/>
    <w:rsid w:val="00113110"/>
    <w:rsid w:val="00121131"/>
    <w:rsid w:val="00137B52"/>
    <w:rsid w:val="0015044C"/>
    <w:rsid w:val="00152C47"/>
    <w:rsid w:val="00157230"/>
    <w:rsid w:val="00162111"/>
    <w:rsid w:val="00163FB8"/>
    <w:rsid w:val="00180352"/>
    <w:rsid w:val="00182708"/>
    <w:rsid w:val="001935F7"/>
    <w:rsid w:val="00196412"/>
    <w:rsid w:val="001A144E"/>
    <w:rsid w:val="001A2739"/>
    <w:rsid w:val="001A5129"/>
    <w:rsid w:val="001D186A"/>
    <w:rsid w:val="001D2ED1"/>
    <w:rsid w:val="001D5BEB"/>
    <w:rsid w:val="001D7409"/>
    <w:rsid w:val="001E0ADD"/>
    <w:rsid w:val="001E6CE3"/>
    <w:rsid w:val="00222751"/>
    <w:rsid w:val="00223BA0"/>
    <w:rsid w:val="0023090D"/>
    <w:rsid w:val="0023168E"/>
    <w:rsid w:val="00244065"/>
    <w:rsid w:val="00244464"/>
    <w:rsid w:val="00260164"/>
    <w:rsid w:val="002646EA"/>
    <w:rsid w:val="00273E34"/>
    <w:rsid w:val="0028244A"/>
    <w:rsid w:val="00282608"/>
    <w:rsid w:val="0028399C"/>
    <w:rsid w:val="00291EDE"/>
    <w:rsid w:val="00297FD8"/>
    <w:rsid w:val="002B3642"/>
    <w:rsid w:val="002B410F"/>
    <w:rsid w:val="002B562F"/>
    <w:rsid w:val="002C03DA"/>
    <w:rsid w:val="002C6646"/>
    <w:rsid w:val="002D12E0"/>
    <w:rsid w:val="002D4254"/>
    <w:rsid w:val="002E74A2"/>
    <w:rsid w:val="002E7F62"/>
    <w:rsid w:val="002F5F43"/>
    <w:rsid w:val="002F75A7"/>
    <w:rsid w:val="002F7A1F"/>
    <w:rsid w:val="00302758"/>
    <w:rsid w:val="003104BB"/>
    <w:rsid w:val="00325526"/>
    <w:rsid w:val="003332EF"/>
    <w:rsid w:val="00333EF2"/>
    <w:rsid w:val="00335AC9"/>
    <w:rsid w:val="00337B9F"/>
    <w:rsid w:val="00374F50"/>
    <w:rsid w:val="00383EA3"/>
    <w:rsid w:val="00385876"/>
    <w:rsid w:val="003901FE"/>
    <w:rsid w:val="003A13F1"/>
    <w:rsid w:val="003A66E3"/>
    <w:rsid w:val="003C347B"/>
    <w:rsid w:val="003C5D91"/>
    <w:rsid w:val="003D667E"/>
    <w:rsid w:val="003F4045"/>
    <w:rsid w:val="003F49BB"/>
    <w:rsid w:val="003F5F5E"/>
    <w:rsid w:val="00400781"/>
    <w:rsid w:val="00400BAD"/>
    <w:rsid w:val="00401B7C"/>
    <w:rsid w:val="004267A4"/>
    <w:rsid w:val="00432508"/>
    <w:rsid w:val="004356EF"/>
    <w:rsid w:val="00440589"/>
    <w:rsid w:val="004459FA"/>
    <w:rsid w:val="00476A09"/>
    <w:rsid w:val="0048244F"/>
    <w:rsid w:val="00491CA5"/>
    <w:rsid w:val="004A4FEE"/>
    <w:rsid w:val="004B1C83"/>
    <w:rsid w:val="004B468D"/>
    <w:rsid w:val="0050652E"/>
    <w:rsid w:val="0051576C"/>
    <w:rsid w:val="00526976"/>
    <w:rsid w:val="005304E4"/>
    <w:rsid w:val="00531712"/>
    <w:rsid w:val="00554CEC"/>
    <w:rsid w:val="00571541"/>
    <w:rsid w:val="00571F77"/>
    <w:rsid w:val="00580F6C"/>
    <w:rsid w:val="00584682"/>
    <w:rsid w:val="00584C39"/>
    <w:rsid w:val="00586B1C"/>
    <w:rsid w:val="00593D9F"/>
    <w:rsid w:val="005B56B1"/>
    <w:rsid w:val="005D16D7"/>
    <w:rsid w:val="005D758A"/>
    <w:rsid w:val="005E130F"/>
    <w:rsid w:val="005E36C0"/>
    <w:rsid w:val="005E4308"/>
    <w:rsid w:val="005E56C2"/>
    <w:rsid w:val="005E656E"/>
    <w:rsid w:val="005F394F"/>
    <w:rsid w:val="00614F45"/>
    <w:rsid w:val="00643B40"/>
    <w:rsid w:val="006462D8"/>
    <w:rsid w:val="00672CAB"/>
    <w:rsid w:val="006831F6"/>
    <w:rsid w:val="006944E4"/>
    <w:rsid w:val="00695958"/>
    <w:rsid w:val="006B6176"/>
    <w:rsid w:val="006C6320"/>
    <w:rsid w:val="006C7F59"/>
    <w:rsid w:val="006D7739"/>
    <w:rsid w:val="006E17DB"/>
    <w:rsid w:val="006E30C5"/>
    <w:rsid w:val="006F0780"/>
    <w:rsid w:val="006F6CCB"/>
    <w:rsid w:val="00710628"/>
    <w:rsid w:val="0071074B"/>
    <w:rsid w:val="00720438"/>
    <w:rsid w:val="00720642"/>
    <w:rsid w:val="00732728"/>
    <w:rsid w:val="00746ACD"/>
    <w:rsid w:val="00751204"/>
    <w:rsid w:val="00751951"/>
    <w:rsid w:val="00752094"/>
    <w:rsid w:val="007533F8"/>
    <w:rsid w:val="00760750"/>
    <w:rsid w:val="00780C84"/>
    <w:rsid w:val="007878D5"/>
    <w:rsid w:val="00791852"/>
    <w:rsid w:val="00793BA7"/>
    <w:rsid w:val="00796C30"/>
    <w:rsid w:val="007B1162"/>
    <w:rsid w:val="007C275B"/>
    <w:rsid w:val="007C6130"/>
    <w:rsid w:val="007D0C03"/>
    <w:rsid w:val="007D431B"/>
    <w:rsid w:val="007D7615"/>
    <w:rsid w:val="007F1330"/>
    <w:rsid w:val="0082119A"/>
    <w:rsid w:val="00837AF5"/>
    <w:rsid w:val="0084282E"/>
    <w:rsid w:val="00852590"/>
    <w:rsid w:val="0085748C"/>
    <w:rsid w:val="00866A3F"/>
    <w:rsid w:val="00867FF3"/>
    <w:rsid w:val="00877D1A"/>
    <w:rsid w:val="00891EAA"/>
    <w:rsid w:val="008953C8"/>
    <w:rsid w:val="00896B34"/>
    <w:rsid w:val="008A1BAC"/>
    <w:rsid w:val="008A5749"/>
    <w:rsid w:val="008B1405"/>
    <w:rsid w:val="008C2969"/>
    <w:rsid w:val="008C3A6E"/>
    <w:rsid w:val="008D490D"/>
    <w:rsid w:val="008E6F04"/>
    <w:rsid w:val="008F626B"/>
    <w:rsid w:val="0090312F"/>
    <w:rsid w:val="00906E80"/>
    <w:rsid w:val="009121CB"/>
    <w:rsid w:val="009250D5"/>
    <w:rsid w:val="009276FB"/>
    <w:rsid w:val="00934B38"/>
    <w:rsid w:val="00934F6D"/>
    <w:rsid w:val="009412CC"/>
    <w:rsid w:val="00950674"/>
    <w:rsid w:val="009528D7"/>
    <w:rsid w:val="009704AE"/>
    <w:rsid w:val="009759FF"/>
    <w:rsid w:val="00976FEC"/>
    <w:rsid w:val="0098034F"/>
    <w:rsid w:val="009820E8"/>
    <w:rsid w:val="00986430"/>
    <w:rsid w:val="00987CB6"/>
    <w:rsid w:val="009A23C7"/>
    <w:rsid w:val="009A714F"/>
    <w:rsid w:val="009A726C"/>
    <w:rsid w:val="009B188D"/>
    <w:rsid w:val="009B3608"/>
    <w:rsid w:val="009C6754"/>
    <w:rsid w:val="009D6FA5"/>
    <w:rsid w:val="009E4731"/>
    <w:rsid w:val="009E649D"/>
    <w:rsid w:val="009F3D77"/>
    <w:rsid w:val="00A12EAB"/>
    <w:rsid w:val="00A273B4"/>
    <w:rsid w:val="00A33824"/>
    <w:rsid w:val="00A35935"/>
    <w:rsid w:val="00A36D0F"/>
    <w:rsid w:val="00A55215"/>
    <w:rsid w:val="00A610A1"/>
    <w:rsid w:val="00A61527"/>
    <w:rsid w:val="00A70949"/>
    <w:rsid w:val="00A726D9"/>
    <w:rsid w:val="00A7596F"/>
    <w:rsid w:val="00A83603"/>
    <w:rsid w:val="00A87A42"/>
    <w:rsid w:val="00A87B21"/>
    <w:rsid w:val="00A87E6D"/>
    <w:rsid w:val="00A90627"/>
    <w:rsid w:val="00AA4AC5"/>
    <w:rsid w:val="00AA4B95"/>
    <w:rsid w:val="00AC19CE"/>
    <w:rsid w:val="00AC2757"/>
    <w:rsid w:val="00AD111B"/>
    <w:rsid w:val="00AE74F1"/>
    <w:rsid w:val="00AF6BDD"/>
    <w:rsid w:val="00B0558F"/>
    <w:rsid w:val="00B131A5"/>
    <w:rsid w:val="00B16C39"/>
    <w:rsid w:val="00B21D02"/>
    <w:rsid w:val="00B23AFF"/>
    <w:rsid w:val="00B339F3"/>
    <w:rsid w:val="00B40D1B"/>
    <w:rsid w:val="00B4394C"/>
    <w:rsid w:val="00B45854"/>
    <w:rsid w:val="00B56836"/>
    <w:rsid w:val="00B666C8"/>
    <w:rsid w:val="00B70C04"/>
    <w:rsid w:val="00B71108"/>
    <w:rsid w:val="00B761F3"/>
    <w:rsid w:val="00B81C24"/>
    <w:rsid w:val="00B94EF7"/>
    <w:rsid w:val="00B958D1"/>
    <w:rsid w:val="00BA36C5"/>
    <w:rsid w:val="00BA6059"/>
    <w:rsid w:val="00BB36CD"/>
    <w:rsid w:val="00BB592D"/>
    <w:rsid w:val="00BC1EDA"/>
    <w:rsid w:val="00BD1405"/>
    <w:rsid w:val="00BD6E30"/>
    <w:rsid w:val="00BF4F7A"/>
    <w:rsid w:val="00BF7D31"/>
    <w:rsid w:val="00C101CF"/>
    <w:rsid w:val="00C15EF2"/>
    <w:rsid w:val="00C20335"/>
    <w:rsid w:val="00C27602"/>
    <w:rsid w:val="00C46BE5"/>
    <w:rsid w:val="00C50077"/>
    <w:rsid w:val="00C52A8D"/>
    <w:rsid w:val="00C56BEB"/>
    <w:rsid w:val="00C642B3"/>
    <w:rsid w:val="00C72CD7"/>
    <w:rsid w:val="00C732E7"/>
    <w:rsid w:val="00C810B9"/>
    <w:rsid w:val="00C828D1"/>
    <w:rsid w:val="00C96B68"/>
    <w:rsid w:val="00CA10CE"/>
    <w:rsid w:val="00CB5D62"/>
    <w:rsid w:val="00CC0C1D"/>
    <w:rsid w:val="00CC3115"/>
    <w:rsid w:val="00CD1333"/>
    <w:rsid w:val="00CD4D5A"/>
    <w:rsid w:val="00CD764B"/>
    <w:rsid w:val="00CE12F5"/>
    <w:rsid w:val="00CF4413"/>
    <w:rsid w:val="00CF69B0"/>
    <w:rsid w:val="00D13134"/>
    <w:rsid w:val="00D17C52"/>
    <w:rsid w:val="00D2190A"/>
    <w:rsid w:val="00D22B92"/>
    <w:rsid w:val="00D45F0B"/>
    <w:rsid w:val="00D47EFE"/>
    <w:rsid w:val="00D50505"/>
    <w:rsid w:val="00D72C8E"/>
    <w:rsid w:val="00D72F81"/>
    <w:rsid w:val="00D742E2"/>
    <w:rsid w:val="00D97B6F"/>
    <w:rsid w:val="00DA7E54"/>
    <w:rsid w:val="00DB0938"/>
    <w:rsid w:val="00DB22B6"/>
    <w:rsid w:val="00DB6394"/>
    <w:rsid w:val="00DB6ACD"/>
    <w:rsid w:val="00DB6AD5"/>
    <w:rsid w:val="00DD591F"/>
    <w:rsid w:val="00DD698E"/>
    <w:rsid w:val="00E01308"/>
    <w:rsid w:val="00E031D8"/>
    <w:rsid w:val="00E32DC9"/>
    <w:rsid w:val="00E42DF8"/>
    <w:rsid w:val="00E43D01"/>
    <w:rsid w:val="00E5442E"/>
    <w:rsid w:val="00E54589"/>
    <w:rsid w:val="00E55C78"/>
    <w:rsid w:val="00E56CB5"/>
    <w:rsid w:val="00E67133"/>
    <w:rsid w:val="00E73469"/>
    <w:rsid w:val="00E87D91"/>
    <w:rsid w:val="00E93535"/>
    <w:rsid w:val="00E97B2B"/>
    <w:rsid w:val="00EA0519"/>
    <w:rsid w:val="00EB77E2"/>
    <w:rsid w:val="00ED0956"/>
    <w:rsid w:val="00EE67F1"/>
    <w:rsid w:val="00EF7EA8"/>
    <w:rsid w:val="00F068CA"/>
    <w:rsid w:val="00F161C7"/>
    <w:rsid w:val="00F3356F"/>
    <w:rsid w:val="00F3620D"/>
    <w:rsid w:val="00F55267"/>
    <w:rsid w:val="00F64665"/>
    <w:rsid w:val="00F64FB8"/>
    <w:rsid w:val="00F87F9A"/>
    <w:rsid w:val="00FB02E5"/>
    <w:rsid w:val="00FB752E"/>
    <w:rsid w:val="00FC02A0"/>
    <w:rsid w:val="00FD6D6B"/>
    <w:rsid w:val="00FE2095"/>
    <w:rsid w:val="00FE3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F9BE"/>
  <w15:chartTrackingRefBased/>
  <w15:docId w15:val="{4D0EE3E8-A61B-4885-B145-B16F50EF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C78"/>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C78"/>
    <w:pPr>
      <w:tabs>
        <w:tab w:val="center" w:pos="4320"/>
        <w:tab w:val="right" w:pos="8640"/>
      </w:tabs>
    </w:pPr>
    <w:rPr>
      <w:lang w:eastAsia="x-none"/>
    </w:rPr>
  </w:style>
  <w:style w:type="character" w:customStyle="1" w:styleId="HeaderChar">
    <w:name w:val="Header Char"/>
    <w:basedOn w:val="DefaultParagraphFont"/>
    <w:link w:val="Header"/>
    <w:uiPriority w:val="99"/>
    <w:rsid w:val="00E55C78"/>
    <w:rPr>
      <w:rFonts w:ascii="Cambria" w:eastAsia="MS Mincho" w:hAnsi="Cambria" w:cs="Times New Roman"/>
      <w:sz w:val="24"/>
      <w:szCs w:val="24"/>
      <w:lang w:val="en-US" w:eastAsia="x-none"/>
    </w:rPr>
  </w:style>
  <w:style w:type="paragraph" w:styleId="Footer">
    <w:name w:val="footer"/>
    <w:basedOn w:val="Normal"/>
    <w:link w:val="FooterChar"/>
    <w:uiPriority w:val="99"/>
    <w:unhideWhenUsed/>
    <w:rsid w:val="00E55C78"/>
    <w:pPr>
      <w:tabs>
        <w:tab w:val="center" w:pos="4320"/>
        <w:tab w:val="right" w:pos="8640"/>
      </w:tabs>
    </w:pPr>
    <w:rPr>
      <w:lang w:eastAsia="x-none"/>
    </w:rPr>
  </w:style>
  <w:style w:type="character" w:customStyle="1" w:styleId="FooterChar">
    <w:name w:val="Footer Char"/>
    <w:basedOn w:val="DefaultParagraphFont"/>
    <w:link w:val="Footer"/>
    <w:uiPriority w:val="99"/>
    <w:rsid w:val="00E55C78"/>
    <w:rPr>
      <w:rFonts w:ascii="Cambria" w:eastAsia="MS Mincho" w:hAnsi="Cambria" w:cs="Times New Roman"/>
      <w:sz w:val="24"/>
      <w:szCs w:val="24"/>
      <w:lang w:val="en-US" w:eastAsia="x-none"/>
    </w:rPr>
  </w:style>
  <w:style w:type="character" w:styleId="PageNumber">
    <w:name w:val="page number"/>
    <w:uiPriority w:val="99"/>
    <w:semiHidden/>
    <w:unhideWhenUsed/>
    <w:rsid w:val="00E55C78"/>
  </w:style>
  <w:style w:type="character" w:styleId="Hyperlink">
    <w:name w:val="Hyperlink"/>
    <w:uiPriority w:val="99"/>
    <w:rsid w:val="00E55C78"/>
    <w:rPr>
      <w:color w:val="0000FF"/>
      <w:u w:val="single"/>
    </w:rPr>
  </w:style>
  <w:style w:type="paragraph" w:styleId="ListParagraph">
    <w:name w:val="List Paragraph"/>
    <w:basedOn w:val="Normal"/>
    <w:uiPriority w:val="34"/>
    <w:qFormat/>
    <w:rsid w:val="00E55C78"/>
    <w:pPr>
      <w:ind w:left="720"/>
      <w:contextualSpacing/>
    </w:pPr>
  </w:style>
  <w:style w:type="paragraph" w:customStyle="1" w:styleId="wCentreB">
    <w:name w:val="wCentreB"/>
    <w:basedOn w:val="Normal"/>
    <w:uiPriority w:val="6"/>
    <w:qFormat/>
    <w:rsid w:val="00E55C78"/>
    <w:pPr>
      <w:spacing w:after="180"/>
      <w:jc w:val="center"/>
    </w:pPr>
    <w:rPr>
      <w:rFonts w:ascii="Times New Roman" w:hAnsi="Times New Roman" w:cs="Traditional Arabic"/>
      <w:b/>
      <w:sz w:val="22"/>
      <w:szCs w:val="26"/>
      <w:lang w:val="en-GB"/>
    </w:rPr>
  </w:style>
  <w:style w:type="paragraph" w:styleId="NormalWeb">
    <w:name w:val="Normal (Web)"/>
    <w:basedOn w:val="Normal"/>
    <w:uiPriority w:val="99"/>
    <w:unhideWhenUsed/>
    <w:rsid w:val="00E55C78"/>
    <w:pPr>
      <w:spacing w:before="100" w:beforeAutospacing="1" w:after="100" w:afterAutospacing="1"/>
    </w:pPr>
    <w:rPr>
      <w:rFonts w:ascii="Times New Roman" w:eastAsia="Times New Roman" w:hAnsi="Times New Roman"/>
    </w:rPr>
  </w:style>
  <w:style w:type="paragraph" w:customStyle="1" w:styleId="p1">
    <w:name w:val="p1"/>
    <w:basedOn w:val="Normal"/>
    <w:rsid w:val="00E55C78"/>
    <w:pPr>
      <w:spacing w:before="100" w:beforeAutospacing="1" w:after="100" w:afterAutospacing="1"/>
    </w:pPr>
    <w:rPr>
      <w:rFonts w:ascii="Times New Roman" w:hAnsi="Times New Roman"/>
      <w:lang w:val="en-GB" w:eastAsia="en-GB"/>
    </w:rPr>
  </w:style>
  <w:style w:type="character" w:customStyle="1" w:styleId="s1">
    <w:name w:val="s1"/>
    <w:rsid w:val="00E55C78"/>
  </w:style>
  <w:style w:type="paragraph" w:styleId="BalloonText">
    <w:name w:val="Balloon Text"/>
    <w:basedOn w:val="Normal"/>
    <w:link w:val="BalloonTextChar"/>
    <w:uiPriority w:val="99"/>
    <w:semiHidden/>
    <w:unhideWhenUsed/>
    <w:rsid w:val="00AA4AC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A4AC5"/>
    <w:rPr>
      <w:rFonts w:ascii="Times New Roman" w:eastAsia="MS Mincho" w:hAnsi="Times New Roman" w:cs="Times New Roman"/>
      <w:sz w:val="18"/>
      <w:szCs w:val="18"/>
      <w:lang w:val="en-US"/>
    </w:rPr>
  </w:style>
  <w:style w:type="character" w:styleId="CommentReference">
    <w:name w:val="annotation reference"/>
    <w:basedOn w:val="DefaultParagraphFont"/>
    <w:uiPriority w:val="99"/>
    <w:semiHidden/>
    <w:unhideWhenUsed/>
    <w:rsid w:val="00BF4F7A"/>
    <w:rPr>
      <w:sz w:val="16"/>
      <w:szCs w:val="16"/>
    </w:rPr>
  </w:style>
  <w:style w:type="paragraph" w:styleId="CommentText">
    <w:name w:val="annotation text"/>
    <w:basedOn w:val="Normal"/>
    <w:link w:val="CommentTextChar"/>
    <w:uiPriority w:val="99"/>
    <w:semiHidden/>
    <w:unhideWhenUsed/>
    <w:rsid w:val="00BF4F7A"/>
    <w:rPr>
      <w:sz w:val="20"/>
      <w:szCs w:val="20"/>
    </w:rPr>
  </w:style>
  <w:style w:type="character" w:customStyle="1" w:styleId="CommentTextChar">
    <w:name w:val="Comment Text Char"/>
    <w:basedOn w:val="DefaultParagraphFont"/>
    <w:link w:val="CommentText"/>
    <w:uiPriority w:val="99"/>
    <w:semiHidden/>
    <w:rsid w:val="00BF4F7A"/>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F4F7A"/>
    <w:rPr>
      <w:b/>
      <w:bCs/>
    </w:rPr>
  </w:style>
  <w:style w:type="character" w:customStyle="1" w:styleId="CommentSubjectChar">
    <w:name w:val="Comment Subject Char"/>
    <w:basedOn w:val="CommentTextChar"/>
    <w:link w:val="CommentSubject"/>
    <w:uiPriority w:val="99"/>
    <w:semiHidden/>
    <w:rsid w:val="00BF4F7A"/>
    <w:rPr>
      <w:rFonts w:ascii="Cambria" w:eastAsia="MS Mincho" w:hAnsi="Cambria" w:cs="Times New Roman"/>
      <w:b/>
      <w:bCs/>
      <w:sz w:val="20"/>
      <w:szCs w:val="20"/>
      <w:lang w:val="en-US"/>
    </w:rPr>
  </w:style>
  <w:style w:type="character" w:customStyle="1" w:styleId="ls">
    <w:name w:val="ls"/>
    <w:basedOn w:val="DefaultParagraphFont"/>
    <w:rsid w:val="002F5F43"/>
  </w:style>
  <w:style w:type="paragraph" w:styleId="FootnoteText">
    <w:name w:val="footnote text"/>
    <w:basedOn w:val="Normal"/>
    <w:link w:val="FootnoteTextChar"/>
    <w:uiPriority w:val="99"/>
    <w:unhideWhenUsed/>
    <w:rsid w:val="009C6754"/>
    <w:rPr>
      <w:sz w:val="20"/>
      <w:szCs w:val="20"/>
    </w:rPr>
  </w:style>
  <w:style w:type="character" w:customStyle="1" w:styleId="FootnoteTextChar">
    <w:name w:val="Footnote Text Char"/>
    <w:basedOn w:val="DefaultParagraphFont"/>
    <w:link w:val="FootnoteText"/>
    <w:uiPriority w:val="99"/>
    <w:rsid w:val="009C6754"/>
    <w:rPr>
      <w:rFonts w:ascii="Cambria" w:eastAsia="MS Mincho" w:hAnsi="Cambria" w:cs="Times New Roman"/>
      <w:sz w:val="20"/>
      <w:szCs w:val="20"/>
      <w:lang w:val="en-US"/>
    </w:rPr>
  </w:style>
  <w:style w:type="table" w:styleId="TableGrid">
    <w:name w:val="Table Grid"/>
    <w:basedOn w:val="TableNormal"/>
    <w:uiPriority w:val="59"/>
    <w:rsid w:val="00837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94BCB"/>
    <w:rPr>
      <w:vertAlign w:val="superscript"/>
    </w:rPr>
  </w:style>
  <w:style w:type="paragraph" w:customStyle="1" w:styleId="eb">
    <w:name w:val="eb"/>
    <w:basedOn w:val="Normal"/>
    <w:rsid w:val="00A35935"/>
    <w:pPr>
      <w:spacing w:before="100" w:beforeAutospacing="1" w:after="100" w:afterAutospacing="1"/>
    </w:pPr>
    <w:rPr>
      <w:rFonts w:ascii="Times New Roman" w:eastAsia="Times New Roman" w:hAnsi="Times New Roman"/>
      <w:lang w:val="en-GB" w:eastAsia="en-GB"/>
    </w:rPr>
  </w:style>
  <w:style w:type="character" w:customStyle="1" w:styleId="cz">
    <w:name w:val="cz"/>
    <w:basedOn w:val="DefaultParagraphFont"/>
    <w:rsid w:val="00A35935"/>
  </w:style>
  <w:style w:type="character" w:customStyle="1" w:styleId="bl">
    <w:name w:val="bl"/>
    <w:basedOn w:val="DefaultParagraphFont"/>
    <w:rsid w:val="00A35935"/>
  </w:style>
  <w:style w:type="character" w:customStyle="1" w:styleId="UnresolvedMention1">
    <w:name w:val="Unresolved Mention1"/>
    <w:basedOn w:val="DefaultParagraphFont"/>
    <w:uiPriority w:val="99"/>
    <w:semiHidden/>
    <w:unhideWhenUsed/>
    <w:rsid w:val="00A35935"/>
    <w:rPr>
      <w:color w:val="605E5C"/>
      <w:shd w:val="clear" w:color="auto" w:fill="E1DFDD"/>
    </w:rPr>
  </w:style>
  <w:style w:type="character" w:styleId="FollowedHyperlink">
    <w:name w:val="FollowedHyperlink"/>
    <w:basedOn w:val="DefaultParagraphFont"/>
    <w:uiPriority w:val="99"/>
    <w:semiHidden/>
    <w:unhideWhenUsed/>
    <w:rsid w:val="00A35935"/>
    <w:rPr>
      <w:color w:val="954F72" w:themeColor="followedHyperlink"/>
      <w:u w:val="single"/>
    </w:rPr>
  </w:style>
  <w:style w:type="paragraph" w:customStyle="1" w:styleId="NOGNormal">
    <w:name w:val="NOG_Normal"/>
    <w:qFormat/>
    <w:rsid w:val="00C52A8D"/>
    <w:pPr>
      <w:spacing w:before="120" w:after="0" w:line="240" w:lineRule="auto"/>
    </w:pPr>
    <w:rPr>
      <w:rFonts w:ascii="Calibri" w:eastAsia="Times New Roman" w:hAnsi="Calibri" w:cs="Times New Roman"/>
      <w:spacing w:val="-4"/>
      <w:sz w:val="16"/>
      <w:szCs w:val="20"/>
      <w:lang w:eastAsia="en-GB"/>
    </w:rPr>
  </w:style>
  <w:style w:type="paragraph" w:customStyle="1" w:styleId="a">
    <w:name w:val="a"/>
    <w:basedOn w:val="Normal"/>
    <w:rsid w:val="00432508"/>
    <w:pPr>
      <w:spacing w:before="100" w:beforeAutospacing="1" w:after="100" w:afterAutospacing="1"/>
    </w:pPr>
    <w:rPr>
      <w:rFonts w:ascii="Times New Roman" w:eastAsiaTheme="minorHAnsi" w:hAnsi="Times New Roman"/>
      <w:lang w:val="en-GB" w:eastAsia="en-GB"/>
    </w:rPr>
  </w:style>
  <w:style w:type="paragraph" w:customStyle="1" w:styleId="wText">
    <w:name w:val="wText"/>
    <w:basedOn w:val="Normal"/>
    <w:link w:val="wTextChar"/>
    <w:uiPriority w:val="1"/>
    <w:qFormat/>
    <w:rsid w:val="00760750"/>
    <w:pPr>
      <w:spacing w:after="180"/>
      <w:jc w:val="both"/>
    </w:pPr>
    <w:rPr>
      <w:rFonts w:ascii="Times New Roman" w:hAnsi="Times New Roman"/>
      <w:sz w:val="22"/>
      <w:szCs w:val="22"/>
      <w:lang w:val="en-GB"/>
    </w:rPr>
  </w:style>
  <w:style w:type="paragraph" w:customStyle="1" w:styleId="WCPageNumber">
    <w:name w:val="WCPageNumber"/>
    <w:link w:val="WCPageNumberChar"/>
    <w:uiPriority w:val="99"/>
    <w:rsid w:val="00760750"/>
    <w:pPr>
      <w:spacing w:after="0" w:line="240" w:lineRule="auto"/>
      <w:jc w:val="center"/>
    </w:pPr>
    <w:rPr>
      <w:rFonts w:ascii="Times New Roman" w:hAnsi="Times New Roman" w:cs="Times New Roman"/>
      <w:lang w:val="en-US"/>
    </w:rPr>
  </w:style>
  <w:style w:type="character" w:customStyle="1" w:styleId="WCPageNumberChar">
    <w:name w:val="WCPageNumber Char"/>
    <w:basedOn w:val="DefaultParagraphFont"/>
    <w:link w:val="WCPageNumber"/>
    <w:uiPriority w:val="99"/>
    <w:rsid w:val="00760750"/>
    <w:rPr>
      <w:rFonts w:ascii="Times New Roman" w:hAnsi="Times New Roman" w:cs="Times New Roman"/>
      <w:lang w:val="en-US"/>
    </w:rPr>
  </w:style>
  <w:style w:type="character" w:customStyle="1" w:styleId="wTextChar">
    <w:name w:val="wText Char"/>
    <w:basedOn w:val="DefaultParagraphFont"/>
    <w:link w:val="wText"/>
    <w:uiPriority w:val="1"/>
    <w:rsid w:val="00760750"/>
    <w:rPr>
      <w:rFonts w:ascii="Times New Roman" w:eastAsia="MS Mincho" w:hAnsi="Times New Roman" w:cs="Times New Roman"/>
    </w:rPr>
  </w:style>
  <w:style w:type="character" w:customStyle="1" w:styleId="apple-converted-space">
    <w:name w:val="apple-converted-space"/>
    <w:basedOn w:val="DefaultParagraphFont"/>
    <w:rsid w:val="00B70C04"/>
  </w:style>
  <w:style w:type="character" w:customStyle="1" w:styleId="at">
    <w:name w:val="at"/>
    <w:basedOn w:val="DefaultParagraphFont"/>
    <w:rsid w:val="00046C53"/>
  </w:style>
  <w:style w:type="paragraph" w:customStyle="1" w:styleId="di">
    <w:name w:val="di"/>
    <w:basedOn w:val="Normal"/>
    <w:rsid w:val="000602C0"/>
    <w:pPr>
      <w:spacing w:before="100" w:beforeAutospacing="1" w:after="100" w:afterAutospacing="1"/>
    </w:pPr>
    <w:rPr>
      <w:rFonts w:ascii="Calibri" w:eastAsiaTheme="minorHAnsi" w:hAnsi="Calibri" w:cs="Calibri"/>
      <w:sz w:val="22"/>
      <w:szCs w:val="22"/>
      <w:lang w:val="en-GB" w:eastAsia="en-GB"/>
    </w:rPr>
  </w:style>
  <w:style w:type="paragraph" w:customStyle="1" w:styleId="dj">
    <w:name w:val="dj"/>
    <w:basedOn w:val="Normal"/>
    <w:rsid w:val="000602C0"/>
    <w:pPr>
      <w:spacing w:before="100" w:beforeAutospacing="1" w:after="100" w:afterAutospacing="1"/>
    </w:pPr>
    <w:rPr>
      <w:rFonts w:ascii="Calibri" w:eastAsiaTheme="minorHAnsi" w:hAnsi="Calibri" w:cs="Calibri"/>
      <w:sz w:val="22"/>
      <w:szCs w:val="22"/>
      <w:lang w:val="en-GB" w:eastAsia="en-GB"/>
    </w:rPr>
  </w:style>
  <w:style w:type="paragraph" w:customStyle="1" w:styleId="dl">
    <w:name w:val="dl"/>
    <w:basedOn w:val="Normal"/>
    <w:rsid w:val="000602C0"/>
    <w:pPr>
      <w:spacing w:before="100" w:beforeAutospacing="1" w:after="100" w:afterAutospacing="1"/>
    </w:pPr>
    <w:rPr>
      <w:rFonts w:ascii="Calibri" w:eastAsiaTheme="minorHAnsi" w:hAnsi="Calibri" w:cs="Calibri"/>
      <w:sz w:val="22"/>
      <w:szCs w:val="22"/>
      <w:lang w:val="en-GB" w:eastAsia="en-GB"/>
    </w:rPr>
  </w:style>
  <w:style w:type="paragraph" w:customStyle="1" w:styleId="do">
    <w:name w:val="do"/>
    <w:basedOn w:val="Normal"/>
    <w:rsid w:val="000602C0"/>
    <w:pPr>
      <w:spacing w:before="100" w:beforeAutospacing="1" w:after="100" w:afterAutospacing="1"/>
    </w:pPr>
    <w:rPr>
      <w:rFonts w:ascii="Calibri" w:eastAsiaTheme="minorHAnsi" w:hAnsi="Calibri" w:cs="Calibri"/>
      <w:sz w:val="22"/>
      <w:szCs w:val="22"/>
      <w:lang w:val="en-GB" w:eastAsia="en-GB"/>
    </w:rPr>
  </w:style>
  <w:style w:type="paragraph" w:customStyle="1" w:styleId="dp">
    <w:name w:val="dp"/>
    <w:basedOn w:val="Normal"/>
    <w:rsid w:val="000602C0"/>
    <w:pPr>
      <w:spacing w:before="100" w:beforeAutospacing="1" w:after="100" w:afterAutospacing="1"/>
    </w:pPr>
    <w:rPr>
      <w:rFonts w:ascii="Calibri" w:eastAsiaTheme="minorHAnsi" w:hAnsi="Calibri" w:cs="Calibri"/>
      <w:sz w:val="22"/>
      <w:szCs w:val="22"/>
      <w:lang w:val="en-GB" w:eastAsia="en-GB"/>
    </w:rPr>
  </w:style>
  <w:style w:type="paragraph" w:customStyle="1" w:styleId="dq">
    <w:name w:val="dq"/>
    <w:basedOn w:val="Normal"/>
    <w:rsid w:val="000602C0"/>
    <w:pPr>
      <w:spacing w:before="100" w:beforeAutospacing="1" w:after="100" w:afterAutospacing="1"/>
    </w:pPr>
    <w:rPr>
      <w:rFonts w:ascii="Calibri" w:eastAsiaTheme="minorHAnsi" w:hAnsi="Calibri" w:cs="Calibri"/>
      <w:sz w:val="22"/>
      <w:szCs w:val="22"/>
      <w:lang w:val="en-GB" w:eastAsia="en-GB"/>
    </w:rPr>
  </w:style>
  <w:style w:type="character" w:customStyle="1" w:styleId="de">
    <w:name w:val="de"/>
    <w:basedOn w:val="DefaultParagraphFont"/>
    <w:rsid w:val="000602C0"/>
  </w:style>
  <w:style w:type="character" w:customStyle="1" w:styleId="dk">
    <w:name w:val="dk"/>
    <w:basedOn w:val="DefaultParagraphFont"/>
    <w:rsid w:val="000602C0"/>
  </w:style>
  <w:style w:type="character" w:customStyle="1" w:styleId="dm">
    <w:name w:val="dm"/>
    <w:basedOn w:val="DefaultParagraphFont"/>
    <w:rsid w:val="000602C0"/>
  </w:style>
  <w:style w:type="character" w:customStyle="1" w:styleId="dn">
    <w:name w:val="dn"/>
    <w:basedOn w:val="DefaultParagraphFont"/>
    <w:rsid w:val="000602C0"/>
  </w:style>
  <w:style w:type="character" w:customStyle="1" w:styleId="cw">
    <w:name w:val="cw"/>
    <w:basedOn w:val="DefaultParagraphFont"/>
    <w:rsid w:val="000602C0"/>
  </w:style>
  <w:style w:type="character" w:customStyle="1" w:styleId="cx">
    <w:name w:val="cx"/>
    <w:basedOn w:val="DefaultParagraphFont"/>
    <w:rsid w:val="000602C0"/>
  </w:style>
  <w:style w:type="character" w:customStyle="1" w:styleId="cs">
    <w:name w:val="cs"/>
    <w:basedOn w:val="DefaultParagraphFont"/>
    <w:rsid w:val="000602C0"/>
  </w:style>
  <w:style w:type="character" w:customStyle="1" w:styleId="cq">
    <w:name w:val="cq"/>
    <w:basedOn w:val="DefaultParagraphFont"/>
    <w:rsid w:val="000602C0"/>
  </w:style>
  <w:style w:type="character" w:customStyle="1" w:styleId="cp">
    <w:name w:val="cp"/>
    <w:basedOn w:val="DefaultParagraphFont"/>
    <w:rsid w:val="000602C0"/>
  </w:style>
  <w:style w:type="character" w:customStyle="1" w:styleId="co">
    <w:name w:val="co"/>
    <w:basedOn w:val="DefaultParagraphFont"/>
    <w:rsid w:val="000602C0"/>
  </w:style>
  <w:style w:type="character" w:customStyle="1" w:styleId="cm">
    <w:name w:val="cm"/>
    <w:basedOn w:val="DefaultParagraphFont"/>
    <w:rsid w:val="000602C0"/>
  </w:style>
  <w:style w:type="character" w:customStyle="1" w:styleId="cl">
    <w:name w:val="cl"/>
    <w:basedOn w:val="DefaultParagraphFont"/>
    <w:rsid w:val="000602C0"/>
  </w:style>
  <w:style w:type="character" w:customStyle="1" w:styleId="dr">
    <w:name w:val="dr"/>
    <w:basedOn w:val="DefaultParagraphFont"/>
    <w:rsid w:val="000602C0"/>
  </w:style>
  <w:style w:type="paragraph" w:customStyle="1" w:styleId="ds">
    <w:name w:val="ds"/>
    <w:basedOn w:val="Normal"/>
    <w:rsid w:val="000602C0"/>
    <w:pPr>
      <w:spacing w:before="100" w:beforeAutospacing="1" w:after="100" w:afterAutospacing="1"/>
    </w:pPr>
    <w:rPr>
      <w:rFonts w:ascii="Calibri" w:eastAsiaTheme="minorHAnsi" w:hAnsi="Calibri" w:cs="Calibri"/>
      <w:sz w:val="22"/>
      <w:szCs w:val="22"/>
      <w:lang w:val="en-GB" w:eastAsia="en-GB"/>
    </w:rPr>
  </w:style>
  <w:style w:type="character" w:customStyle="1" w:styleId="cj">
    <w:name w:val="cj"/>
    <w:basedOn w:val="DefaultParagraphFont"/>
    <w:rsid w:val="000602C0"/>
  </w:style>
  <w:style w:type="character" w:customStyle="1" w:styleId="ch">
    <w:name w:val="ch"/>
    <w:basedOn w:val="DefaultParagraphFont"/>
    <w:rsid w:val="00060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0289">
      <w:bodyDiv w:val="1"/>
      <w:marLeft w:val="0"/>
      <w:marRight w:val="0"/>
      <w:marTop w:val="0"/>
      <w:marBottom w:val="0"/>
      <w:divBdr>
        <w:top w:val="none" w:sz="0" w:space="0" w:color="auto"/>
        <w:left w:val="none" w:sz="0" w:space="0" w:color="auto"/>
        <w:bottom w:val="none" w:sz="0" w:space="0" w:color="auto"/>
        <w:right w:val="none" w:sz="0" w:space="0" w:color="auto"/>
      </w:divBdr>
    </w:div>
    <w:div w:id="48919236">
      <w:bodyDiv w:val="1"/>
      <w:marLeft w:val="0"/>
      <w:marRight w:val="0"/>
      <w:marTop w:val="0"/>
      <w:marBottom w:val="0"/>
      <w:divBdr>
        <w:top w:val="none" w:sz="0" w:space="0" w:color="auto"/>
        <w:left w:val="none" w:sz="0" w:space="0" w:color="auto"/>
        <w:bottom w:val="none" w:sz="0" w:space="0" w:color="auto"/>
        <w:right w:val="none" w:sz="0" w:space="0" w:color="auto"/>
      </w:divBdr>
      <w:divsChild>
        <w:div w:id="989944776">
          <w:marLeft w:val="274"/>
          <w:marRight w:val="0"/>
          <w:marTop w:val="60"/>
          <w:marBottom w:val="0"/>
          <w:divBdr>
            <w:top w:val="none" w:sz="0" w:space="0" w:color="auto"/>
            <w:left w:val="none" w:sz="0" w:space="0" w:color="auto"/>
            <w:bottom w:val="none" w:sz="0" w:space="0" w:color="auto"/>
            <w:right w:val="none" w:sz="0" w:space="0" w:color="auto"/>
          </w:divBdr>
        </w:div>
        <w:div w:id="1817797476">
          <w:marLeft w:val="274"/>
          <w:marRight w:val="0"/>
          <w:marTop w:val="60"/>
          <w:marBottom w:val="0"/>
          <w:divBdr>
            <w:top w:val="none" w:sz="0" w:space="0" w:color="auto"/>
            <w:left w:val="none" w:sz="0" w:space="0" w:color="auto"/>
            <w:bottom w:val="none" w:sz="0" w:space="0" w:color="auto"/>
            <w:right w:val="none" w:sz="0" w:space="0" w:color="auto"/>
          </w:divBdr>
        </w:div>
        <w:div w:id="1061446028">
          <w:marLeft w:val="274"/>
          <w:marRight w:val="0"/>
          <w:marTop w:val="60"/>
          <w:marBottom w:val="0"/>
          <w:divBdr>
            <w:top w:val="none" w:sz="0" w:space="0" w:color="auto"/>
            <w:left w:val="none" w:sz="0" w:space="0" w:color="auto"/>
            <w:bottom w:val="none" w:sz="0" w:space="0" w:color="auto"/>
            <w:right w:val="none" w:sz="0" w:space="0" w:color="auto"/>
          </w:divBdr>
        </w:div>
        <w:div w:id="1445616888">
          <w:marLeft w:val="274"/>
          <w:marRight w:val="0"/>
          <w:marTop w:val="60"/>
          <w:marBottom w:val="0"/>
          <w:divBdr>
            <w:top w:val="none" w:sz="0" w:space="0" w:color="auto"/>
            <w:left w:val="none" w:sz="0" w:space="0" w:color="auto"/>
            <w:bottom w:val="none" w:sz="0" w:space="0" w:color="auto"/>
            <w:right w:val="none" w:sz="0" w:space="0" w:color="auto"/>
          </w:divBdr>
        </w:div>
        <w:div w:id="740755847">
          <w:marLeft w:val="274"/>
          <w:marRight w:val="0"/>
          <w:marTop w:val="60"/>
          <w:marBottom w:val="0"/>
          <w:divBdr>
            <w:top w:val="none" w:sz="0" w:space="0" w:color="auto"/>
            <w:left w:val="none" w:sz="0" w:space="0" w:color="auto"/>
            <w:bottom w:val="none" w:sz="0" w:space="0" w:color="auto"/>
            <w:right w:val="none" w:sz="0" w:space="0" w:color="auto"/>
          </w:divBdr>
        </w:div>
        <w:div w:id="1859077628">
          <w:marLeft w:val="274"/>
          <w:marRight w:val="0"/>
          <w:marTop w:val="60"/>
          <w:marBottom w:val="0"/>
          <w:divBdr>
            <w:top w:val="none" w:sz="0" w:space="0" w:color="auto"/>
            <w:left w:val="none" w:sz="0" w:space="0" w:color="auto"/>
            <w:bottom w:val="none" w:sz="0" w:space="0" w:color="auto"/>
            <w:right w:val="none" w:sz="0" w:space="0" w:color="auto"/>
          </w:divBdr>
        </w:div>
      </w:divsChild>
    </w:div>
    <w:div w:id="246623653">
      <w:bodyDiv w:val="1"/>
      <w:marLeft w:val="0"/>
      <w:marRight w:val="0"/>
      <w:marTop w:val="0"/>
      <w:marBottom w:val="0"/>
      <w:divBdr>
        <w:top w:val="none" w:sz="0" w:space="0" w:color="auto"/>
        <w:left w:val="none" w:sz="0" w:space="0" w:color="auto"/>
        <w:bottom w:val="none" w:sz="0" w:space="0" w:color="auto"/>
        <w:right w:val="none" w:sz="0" w:space="0" w:color="auto"/>
      </w:divBdr>
    </w:div>
    <w:div w:id="299311931">
      <w:bodyDiv w:val="1"/>
      <w:marLeft w:val="0"/>
      <w:marRight w:val="0"/>
      <w:marTop w:val="0"/>
      <w:marBottom w:val="0"/>
      <w:divBdr>
        <w:top w:val="none" w:sz="0" w:space="0" w:color="auto"/>
        <w:left w:val="none" w:sz="0" w:space="0" w:color="auto"/>
        <w:bottom w:val="none" w:sz="0" w:space="0" w:color="auto"/>
        <w:right w:val="none" w:sz="0" w:space="0" w:color="auto"/>
      </w:divBdr>
    </w:div>
    <w:div w:id="411047543">
      <w:bodyDiv w:val="1"/>
      <w:marLeft w:val="0"/>
      <w:marRight w:val="0"/>
      <w:marTop w:val="0"/>
      <w:marBottom w:val="0"/>
      <w:divBdr>
        <w:top w:val="none" w:sz="0" w:space="0" w:color="auto"/>
        <w:left w:val="none" w:sz="0" w:space="0" w:color="auto"/>
        <w:bottom w:val="none" w:sz="0" w:space="0" w:color="auto"/>
        <w:right w:val="none" w:sz="0" w:space="0" w:color="auto"/>
      </w:divBdr>
    </w:div>
    <w:div w:id="531961405">
      <w:bodyDiv w:val="1"/>
      <w:marLeft w:val="0"/>
      <w:marRight w:val="0"/>
      <w:marTop w:val="0"/>
      <w:marBottom w:val="0"/>
      <w:divBdr>
        <w:top w:val="none" w:sz="0" w:space="0" w:color="auto"/>
        <w:left w:val="none" w:sz="0" w:space="0" w:color="auto"/>
        <w:bottom w:val="none" w:sz="0" w:space="0" w:color="auto"/>
        <w:right w:val="none" w:sz="0" w:space="0" w:color="auto"/>
      </w:divBdr>
      <w:divsChild>
        <w:div w:id="186385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796776">
              <w:marLeft w:val="0"/>
              <w:marRight w:val="0"/>
              <w:marTop w:val="0"/>
              <w:marBottom w:val="0"/>
              <w:divBdr>
                <w:top w:val="none" w:sz="0" w:space="0" w:color="auto"/>
                <w:left w:val="none" w:sz="0" w:space="0" w:color="auto"/>
                <w:bottom w:val="none" w:sz="0" w:space="0" w:color="auto"/>
                <w:right w:val="none" w:sz="0" w:space="0" w:color="auto"/>
              </w:divBdr>
              <w:divsChild>
                <w:div w:id="17981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98258">
      <w:bodyDiv w:val="1"/>
      <w:marLeft w:val="0"/>
      <w:marRight w:val="0"/>
      <w:marTop w:val="0"/>
      <w:marBottom w:val="0"/>
      <w:divBdr>
        <w:top w:val="none" w:sz="0" w:space="0" w:color="auto"/>
        <w:left w:val="none" w:sz="0" w:space="0" w:color="auto"/>
        <w:bottom w:val="none" w:sz="0" w:space="0" w:color="auto"/>
        <w:right w:val="none" w:sz="0" w:space="0" w:color="auto"/>
      </w:divBdr>
    </w:div>
    <w:div w:id="1061828526">
      <w:bodyDiv w:val="1"/>
      <w:marLeft w:val="0"/>
      <w:marRight w:val="0"/>
      <w:marTop w:val="0"/>
      <w:marBottom w:val="0"/>
      <w:divBdr>
        <w:top w:val="none" w:sz="0" w:space="0" w:color="auto"/>
        <w:left w:val="none" w:sz="0" w:space="0" w:color="auto"/>
        <w:bottom w:val="none" w:sz="0" w:space="0" w:color="auto"/>
        <w:right w:val="none" w:sz="0" w:space="0" w:color="auto"/>
      </w:divBdr>
      <w:divsChild>
        <w:div w:id="1044141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556712">
              <w:marLeft w:val="0"/>
              <w:marRight w:val="0"/>
              <w:marTop w:val="0"/>
              <w:marBottom w:val="0"/>
              <w:divBdr>
                <w:top w:val="none" w:sz="0" w:space="0" w:color="auto"/>
                <w:left w:val="none" w:sz="0" w:space="0" w:color="auto"/>
                <w:bottom w:val="none" w:sz="0" w:space="0" w:color="auto"/>
                <w:right w:val="none" w:sz="0" w:space="0" w:color="auto"/>
              </w:divBdr>
              <w:divsChild>
                <w:div w:id="8386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058891">
      <w:bodyDiv w:val="1"/>
      <w:marLeft w:val="0"/>
      <w:marRight w:val="0"/>
      <w:marTop w:val="0"/>
      <w:marBottom w:val="0"/>
      <w:divBdr>
        <w:top w:val="none" w:sz="0" w:space="0" w:color="auto"/>
        <w:left w:val="none" w:sz="0" w:space="0" w:color="auto"/>
        <w:bottom w:val="none" w:sz="0" w:space="0" w:color="auto"/>
        <w:right w:val="none" w:sz="0" w:space="0" w:color="auto"/>
      </w:divBdr>
    </w:div>
    <w:div w:id="1682779722">
      <w:bodyDiv w:val="1"/>
      <w:marLeft w:val="0"/>
      <w:marRight w:val="0"/>
      <w:marTop w:val="0"/>
      <w:marBottom w:val="0"/>
      <w:divBdr>
        <w:top w:val="none" w:sz="0" w:space="0" w:color="auto"/>
        <w:left w:val="none" w:sz="0" w:space="0" w:color="auto"/>
        <w:bottom w:val="none" w:sz="0" w:space="0" w:color="auto"/>
        <w:right w:val="none" w:sz="0" w:space="0" w:color="auto"/>
      </w:divBdr>
    </w:div>
    <w:div w:id="1915703678">
      <w:bodyDiv w:val="1"/>
      <w:marLeft w:val="0"/>
      <w:marRight w:val="0"/>
      <w:marTop w:val="0"/>
      <w:marBottom w:val="0"/>
      <w:divBdr>
        <w:top w:val="none" w:sz="0" w:space="0" w:color="auto"/>
        <w:left w:val="none" w:sz="0" w:space="0" w:color="auto"/>
        <w:bottom w:val="none" w:sz="0" w:space="0" w:color="auto"/>
        <w:right w:val="none" w:sz="0" w:space="0" w:color="auto"/>
      </w:divBdr>
      <w:divsChild>
        <w:div w:id="1820147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142008">
              <w:marLeft w:val="0"/>
              <w:marRight w:val="0"/>
              <w:marTop w:val="0"/>
              <w:marBottom w:val="0"/>
              <w:divBdr>
                <w:top w:val="none" w:sz="0" w:space="0" w:color="auto"/>
                <w:left w:val="none" w:sz="0" w:space="0" w:color="auto"/>
                <w:bottom w:val="none" w:sz="0" w:space="0" w:color="auto"/>
                <w:right w:val="none" w:sz="0" w:space="0" w:color="auto"/>
              </w:divBdr>
              <w:divsChild>
                <w:div w:id="15262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98165">
      <w:bodyDiv w:val="1"/>
      <w:marLeft w:val="0"/>
      <w:marRight w:val="0"/>
      <w:marTop w:val="0"/>
      <w:marBottom w:val="0"/>
      <w:divBdr>
        <w:top w:val="none" w:sz="0" w:space="0" w:color="auto"/>
        <w:left w:val="none" w:sz="0" w:space="0" w:color="auto"/>
        <w:bottom w:val="none" w:sz="0" w:space="0" w:color="auto"/>
        <w:right w:val="none" w:sz="0" w:space="0" w:color="auto"/>
      </w:divBdr>
    </w:div>
    <w:div w:id="1932666493">
      <w:bodyDiv w:val="1"/>
      <w:marLeft w:val="0"/>
      <w:marRight w:val="0"/>
      <w:marTop w:val="0"/>
      <w:marBottom w:val="0"/>
      <w:divBdr>
        <w:top w:val="none" w:sz="0" w:space="0" w:color="auto"/>
        <w:left w:val="none" w:sz="0" w:space="0" w:color="auto"/>
        <w:bottom w:val="none" w:sz="0" w:space="0" w:color="auto"/>
        <w:right w:val="none" w:sz="0" w:space="0" w:color="auto"/>
      </w:divBdr>
    </w:div>
    <w:div w:id="1936134059">
      <w:bodyDiv w:val="1"/>
      <w:marLeft w:val="0"/>
      <w:marRight w:val="0"/>
      <w:marTop w:val="0"/>
      <w:marBottom w:val="0"/>
      <w:divBdr>
        <w:top w:val="none" w:sz="0" w:space="0" w:color="auto"/>
        <w:left w:val="none" w:sz="0" w:space="0" w:color="auto"/>
        <w:bottom w:val="none" w:sz="0" w:space="0" w:color="auto"/>
        <w:right w:val="none" w:sz="0" w:space="0" w:color="auto"/>
      </w:divBdr>
      <w:divsChild>
        <w:div w:id="1946885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733423">
              <w:marLeft w:val="0"/>
              <w:marRight w:val="0"/>
              <w:marTop w:val="0"/>
              <w:marBottom w:val="0"/>
              <w:divBdr>
                <w:top w:val="none" w:sz="0" w:space="0" w:color="auto"/>
                <w:left w:val="none" w:sz="0" w:space="0" w:color="auto"/>
                <w:bottom w:val="none" w:sz="0" w:space="0" w:color="auto"/>
                <w:right w:val="none" w:sz="0" w:space="0" w:color="auto"/>
              </w:divBdr>
              <w:divsChild>
                <w:div w:id="14625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strum@instinctif.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r@nog.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g.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5BB87F3F0A540AF55587109D7257F" ma:contentTypeVersion="9" ma:contentTypeDescription="Create a new document." ma:contentTypeScope="" ma:versionID="6812e718416a62a3fe3cbd42d603e3e7">
  <xsd:schema xmlns:xsd="http://www.w3.org/2001/XMLSchema" xmlns:xs="http://www.w3.org/2001/XMLSchema" xmlns:p="http://schemas.microsoft.com/office/2006/metadata/properties" xmlns:ns3="649fd32c-4640-40bc-b574-0c77fda2bb35" targetNamespace="http://schemas.microsoft.com/office/2006/metadata/properties" ma:root="true" ma:fieldsID="7abef7fac4619df2b899f2e832a2fc09" ns3:_="">
    <xsd:import namespace="649fd32c-4640-40bc-b574-0c77fda2bb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fd32c-4640-40bc-b574-0c77fda2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C66E3-7B46-4F42-84A8-57866AD88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fd32c-4640-40bc-b574-0c77fda2b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4F97DB-5BB9-4F59-A695-DF07E5901E94}">
  <ds:schemaRefs>
    <ds:schemaRef ds:uri="http://schemas.microsoft.com/sharepoint/v3/contenttype/forms"/>
  </ds:schemaRefs>
</ds:datastoreItem>
</file>

<file path=customXml/itemProps3.xml><?xml version="1.0" encoding="utf-8"?>
<ds:datastoreItem xmlns:ds="http://schemas.openxmlformats.org/officeDocument/2006/customXml" ds:itemID="{06C29466-29FA-4273-B56B-A01FD02FD13B}">
  <ds:schemaRefs>
    <ds:schemaRef ds:uri="http://schemas.openxmlformats.org/officeDocument/2006/bibliography"/>
  </ds:schemaRefs>
</ds:datastoreItem>
</file>

<file path=customXml/itemProps4.xml><?xml version="1.0" encoding="utf-8"?>
<ds:datastoreItem xmlns:ds="http://schemas.openxmlformats.org/officeDocument/2006/customXml" ds:itemID="{B4D0B553-790A-4BCB-B221-A278E46F0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Hamilton-Smith</dc:creator>
  <cp:keywords/>
  <dc:description/>
  <cp:lastModifiedBy>Galyna Kulachek</cp:lastModifiedBy>
  <cp:revision>3</cp:revision>
  <cp:lastPrinted>2021-08-11T13:29:00Z</cp:lastPrinted>
  <dcterms:created xsi:type="dcterms:W3CDTF">2025-04-07T07:35:00Z</dcterms:created>
  <dcterms:modified xsi:type="dcterms:W3CDTF">2025-04-07T07:35:00Z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0x010100C2A5BB87F3F0A540AF55587109D7257F</vt:lpwstr>
  </property>
  <property fmtid="{D5CDD505-2E9C-101B-9397-08002B2CF9AE}" pid="3" name="WC_LAST_MODIFIED">
    <vt:lpwstr>25/08/2021 11:15:04</vt:lpwstr>
  </property>
  <property fmtid="{D5CDD505-2E9C-101B-9397-08002B2CF9AE}" pid="4" name="NRT_DocNumber">
    <vt:lpwstr>134251768</vt:lpwstr>
  </property>
  <property fmtid="{D5CDD505-2E9C-101B-9397-08002B2CF9AE}" pid="5" name="NRT_DocVersion">
    <vt:lpwstr>1</vt:lpwstr>
  </property>
  <property fmtid="{D5CDD505-2E9C-101B-9397-08002B2CF9AE}" pid="6" name="NRT_DocName">
    <vt:lpwstr>NOG_LUA Annoucement-134144019-v3 - AHG and GLAS comments (25 August 2021)</vt:lpwstr>
  </property>
  <property fmtid="{D5CDD505-2E9C-101B-9397-08002B2CF9AE}" pid="7" name="NRT_AuthorDescription">
    <vt:lpwstr>Smith, Morgan</vt:lpwstr>
  </property>
  <property fmtid="{D5CDD505-2E9C-101B-9397-08002B2CF9AE}" pid="8" name="NRT_Author">
    <vt:lpwstr>SMITMOR</vt:lpwstr>
  </property>
  <property fmtid="{D5CDD505-2E9C-101B-9397-08002B2CF9AE}" pid="9" name="NRT_Operator">
    <vt:lpwstr>smitmor</vt:lpwstr>
  </property>
  <property fmtid="{D5CDD505-2E9C-101B-9397-08002B2CF9AE}" pid="10" name="NRT_Database">
    <vt:lpwstr>EMEA</vt:lpwstr>
  </property>
  <property fmtid="{D5CDD505-2E9C-101B-9397-08002B2CF9AE}" pid="11" name="NRT_ELITE_CLIENT">
    <vt:lpwstr>4443657</vt:lpwstr>
  </property>
  <property fmtid="{D5CDD505-2E9C-101B-9397-08002B2CF9AE}" pid="12" name="NRT_ELITE_MATTER">
    <vt:lpwstr>0015</vt:lpwstr>
  </property>
  <property fmtid="{D5CDD505-2E9C-101B-9397-08002B2CF9AE}" pid="13" name="pDocRef">
    <vt:lpwstr>4443657-0015.SMITMOR</vt:lpwstr>
  </property>
  <property fmtid="{D5CDD505-2E9C-101B-9397-08002B2CF9AE}" pid="14" name="pDocNumber">
    <vt:lpwstr>134251768_1 [EMEA]</vt:lpwstr>
  </property>
  <property fmtid="{D5CDD505-2E9C-101B-9397-08002B2CF9AE}" pid="15" name="MSIP_Label_b086f961-1d3e-4cfe-b1e9-19b9bcf12554_Enabled">
    <vt:lpwstr>true</vt:lpwstr>
  </property>
  <property fmtid="{D5CDD505-2E9C-101B-9397-08002B2CF9AE}" pid="16" name="MSIP_Label_b086f961-1d3e-4cfe-b1e9-19b9bcf12554_SetDate">
    <vt:lpwstr>2025-04-07T07:35:32Z</vt:lpwstr>
  </property>
  <property fmtid="{D5CDD505-2E9C-101B-9397-08002B2CF9AE}" pid="17" name="MSIP_Label_b086f961-1d3e-4cfe-b1e9-19b9bcf12554_Method">
    <vt:lpwstr>Standard</vt:lpwstr>
  </property>
  <property fmtid="{D5CDD505-2E9C-101B-9397-08002B2CF9AE}" pid="18" name="MSIP_Label_b086f961-1d3e-4cfe-b1e9-19b9bcf12554_Name">
    <vt:lpwstr>Private</vt:lpwstr>
  </property>
  <property fmtid="{D5CDD505-2E9C-101B-9397-08002B2CF9AE}" pid="19" name="MSIP_Label_b086f961-1d3e-4cfe-b1e9-19b9bcf12554_SiteId">
    <vt:lpwstr>6facebd9-e318-4ea6-a98b-e892ee55070f</vt:lpwstr>
  </property>
  <property fmtid="{D5CDD505-2E9C-101B-9397-08002B2CF9AE}" pid="20" name="MSIP_Label_b086f961-1d3e-4cfe-b1e9-19b9bcf12554_ActionId">
    <vt:lpwstr>bc9a33c0-1bcc-40a7-98c8-52f769c82bc8</vt:lpwstr>
  </property>
  <property fmtid="{D5CDD505-2E9C-101B-9397-08002B2CF9AE}" pid="21" name="MSIP_Label_b086f961-1d3e-4cfe-b1e9-19b9bcf12554_ContentBits">
    <vt:lpwstr>0</vt:lpwstr>
  </property>
  <property fmtid="{D5CDD505-2E9C-101B-9397-08002B2CF9AE}" pid="22" name="MSIP_Label_b086f961-1d3e-4cfe-b1e9-19b9bcf12554_Tag">
    <vt:lpwstr>10, 3, 0, 1</vt:lpwstr>
  </property>
</Properties>
</file>